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682A1E3C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AF56DC">
        <w:rPr>
          <w:rFonts w:eastAsia="Times New Roman"/>
          <w:color w:val="000000"/>
        </w:rPr>
        <w:t>June 9</w:t>
      </w:r>
      <w:r w:rsidR="00B70143">
        <w:rPr>
          <w:rFonts w:eastAsia="Times New Roman"/>
          <w:color w:val="000000"/>
        </w:rPr>
        <w:t>,</w:t>
      </w:r>
      <w:r w:rsidR="00601D99">
        <w:rPr>
          <w:rFonts w:eastAsia="Times New Roman"/>
          <w:color w:val="000000"/>
        </w:rPr>
        <w:t xml:space="preserve"> </w:t>
      </w:r>
      <w:r w:rsidR="00DD6DBB">
        <w:rPr>
          <w:rFonts w:eastAsia="Times New Roman"/>
          <w:color w:val="000000"/>
        </w:rPr>
        <w:t>202</w:t>
      </w:r>
      <w:r w:rsidR="00FB1C2E">
        <w:rPr>
          <w:rFonts w:eastAsia="Times New Roman"/>
          <w:color w:val="000000"/>
        </w:rPr>
        <w:t>2</w:t>
      </w:r>
      <w:r w:rsidR="00FD6CF2">
        <w:rPr>
          <w:rFonts w:eastAsia="Times New Roman"/>
          <w:color w:val="000000"/>
        </w:rPr>
        <w:t>,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C831C7">
        <w:rPr>
          <w:rFonts w:eastAsia="Times New Roman"/>
        </w:rPr>
        <w:t xml:space="preserve"> </w:t>
      </w:r>
      <w:r w:rsidR="00AF56DC">
        <w:rPr>
          <w:rFonts w:eastAsia="Times New Roman"/>
        </w:rPr>
        <w:t>11:00</w:t>
      </w:r>
      <w:r w:rsidR="00A57A64">
        <w:rPr>
          <w:rFonts w:eastAsia="Times New Roman"/>
        </w:rPr>
        <w:t xml:space="preserve"> </w:t>
      </w:r>
      <w:r w:rsidR="00AF56DC">
        <w:rPr>
          <w:rFonts w:eastAsia="Times New Roman"/>
        </w:rPr>
        <w:t>a</w:t>
      </w:r>
      <w:r w:rsidR="007B1AAA">
        <w:rPr>
          <w:rFonts w:eastAsia="Times New Roman"/>
        </w:rPr>
        <w:t>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D5212E">
        <w:rPr>
          <w:rFonts w:eastAsia="Times New Roman"/>
          <w:color w:val="000000"/>
        </w:rPr>
        <w:t xml:space="preserve"> and/or</w:t>
      </w:r>
      <w:r w:rsidR="00BF2032">
        <w:rPr>
          <w:rFonts w:eastAsia="Times New Roman"/>
          <w:color w:val="000000"/>
        </w:rPr>
        <w:t xml:space="preserve"> via</w:t>
      </w:r>
      <w:r w:rsidR="00995058">
        <w:rPr>
          <w:rFonts w:eastAsia="Times New Roman"/>
          <w:color w:val="000000"/>
        </w:rPr>
        <w:t xml:space="preserve"> z</w:t>
      </w:r>
      <w:r w:rsidR="00BF2032">
        <w:rPr>
          <w:rFonts w:eastAsia="Times New Roman"/>
          <w:color w:val="000000"/>
        </w:rPr>
        <w:t>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73AE5B0F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C4157A">
        <w:rPr>
          <w:rFonts w:eastAsia="Times New Roman"/>
          <w:color w:val="000000"/>
        </w:rPr>
        <w:t>June 6, 2022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57169312" w14:textId="589C6616" w:rsidR="00C61E8E" w:rsidRDefault="00C61E8E" w:rsidP="00C61E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03054F69" w14:textId="09731B20" w:rsidR="0078432D" w:rsidRDefault="00A7317E" w:rsidP="0078432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A7317E">
        <w:rPr>
          <w:rFonts w:eastAsia="Times New Roman"/>
          <w:color w:val="000000"/>
        </w:rPr>
        <w:t>Approval of the Fiscal Year 2023 tentative budget resolution</w:t>
      </w:r>
    </w:p>
    <w:p w14:paraId="1FE450F3" w14:textId="19AFADE7" w:rsidR="00A7317E" w:rsidRDefault="000965EB" w:rsidP="0078432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Adoption of the School Treasurer’s Bond </w:t>
      </w:r>
    </w:p>
    <w:p w14:paraId="03AF3556" w14:textId="277D89FD" w:rsidR="00AC07DB" w:rsidRPr="00AE3819" w:rsidRDefault="00021270" w:rsidP="0078432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AE3819">
        <w:rPr>
          <w:rFonts w:eastAsia="Times New Roman"/>
          <w:color w:val="000000"/>
        </w:rPr>
        <w:t>Appr</w:t>
      </w:r>
      <w:r w:rsidR="00AB1920" w:rsidRPr="00AE3819">
        <w:rPr>
          <w:rFonts w:eastAsia="Times New Roman"/>
          <w:color w:val="000000"/>
        </w:rPr>
        <w:t>ova</w:t>
      </w:r>
      <w:r w:rsidRPr="00AE3819">
        <w:rPr>
          <w:rFonts w:eastAsia="Times New Roman"/>
          <w:color w:val="000000"/>
        </w:rPr>
        <w:t xml:space="preserve">l to submit </w:t>
      </w:r>
      <w:r w:rsidR="00B14902" w:rsidRPr="00AE3819">
        <w:rPr>
          <w:rFonts w:eastAsia="Times New Roman"/>
          <w:color w:val="000000"/>
        </w:rPr>
        <w:t xml:space="preserve">five </w:t>
      </w:r>
      <w:r w:rsidRPr="00AE3819">
        <w:rPr>
          <w:rFonts w:eastAsia="Times New Roman"/>
          <w:color w:val="000000"/>
        </w:rPr>
        <w:t>RAMP document</w:t>
      </w:r>
      <w:r w:rsidR="00B14902" w:rsidRPr="00AE3819">
        <w:rPr>
          <w:rFonts w:eastAsia="Times New Roman"/>
          <w:color w:val="000000"/>
        </w:rPr>
        <w:t>s</w:t>
      </w:r>
      <w:r w:rsidR="00AB1920" w:rsidRPr="00AE3819">
        <w:rPr>
          <w:rFonts w:eastAsia="Times New Roman"/>
          <w:color w:val="000000"/>
        </w:rPr>
        <w:t xml:space="preserve"> </w:t>
      </w:r>
    </w:p>
    <w:p w14:paraId="53761EA0" w14:textId="3EF84B2B" w:rsidR="000965EB" w:rsidRPr="008C08C0" w:rsidRDefault="00B25B60" w:rsidP="0078432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8C08C0">
        <w:rPr>
          <w:rFonts w:eastAsia="Times New Roman"/>
          <w:color w:val="000000"/>
        </w:rPr>
        <w:t>RFP Bid openings – Courtyard concrete</w:t>
      </w:r>
    </w:p>
    <w:p w14:paraId="56687435" w14:textId="5EBF9BCD" w:rsidR="00B25B60" w:rsidRPr="008C08C0" w:rsidRDefault="00B25B60" w:rsidP="0078432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8C08C0">
        <w:rPr>
          <w:rFonts w:eastAsia="Times New Roman"/>
          <w:color w:val="000000"/>
        </w:rPr>
        <w:t>RFP Bid openings -</w:t>
      </w:r>
      <w:r w:rsidR="008C08C0" w:rsidRPr="008C08C0">
        <w:rPr>
          <w:rFonts w:eastAsia="Times New Roman"/>
          <w:color w:val="000000"/>
        </w:rPr>
        <w:t xml:space="preserve"> Orr Center Furniture</w:t>
      </w:r>
    </w:p>
    <w:p w14:paraId="6CC735D2" w14:textId="77777777" w:rsidR="00ED4961" w:rsidRPr="00EA398F" w:rsidRDefault="00ED4961" w:rsidP="00EA398F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1E97BA96" w14:textId="77777777" w:rsidR="00C61E8E" w:rsidRPr="00514B29" w:rsidRDefault="00C61E8E" w:rsidP="00C61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514B29">
        <w:rPr>
          <w:rFonts w:eastAsia="Times New Roman"/>
          <w:b/>
          <w:bCs/>
        </w:rPr>
        <w:t>Consent Agenda</w:t>
      </w:r>
    </w:p>
    <w:p w14:paraId="3DDDDA0B" w14:textId="7E7D30F7" w:rsidR="00C61E8E" w:rsidRDefault="00C61E8E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 Board minutes, f</w:t>
      </w:r>
      <w:r w:rsidRPr="00784774">
        <w:rPr>
          <w:rFonts w:eastAsia="Times New Roman"/>
          <w:color w:val="000000"/>
        </w:rPr>
        <w:t>inancials, bills, investments, travel expenditures</w:t>
      </w:r>
    </w:p>
    <w:p w14:paraId="0302B1C4" w14:textId="77777777" w:rsidR="00C61E8E" w:rsidRPr="00B1628E" w:rsidRDefault="00C61E8E" w:rsidP="00C61E8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196A508C" w14:textId="3168A09E" w:rsidR="00C61E8E" w:rsidRDefault="00C61E8E" w:rsidP="00C61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104BB1A3" w14:textId="165839BB" w:rsidR="00ED4961" w:rsidRPr="00A57A64" w:rsidRDefault="00B465E7" w:rsidP="00A57A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Submission of a grant application to the </w:t>
      </w:r>
      <w:r w:rsidR="00107766">
        <w:rPr>
          <w:rFonts w:eastAsia="Times New Roman"/>
        </w:rPr>
        <w:t xml:space="preserve">U.S. Department of Labor for Strengthening Community </w:t>
      </w:r>
      <w:r w:rsidR="0013298A">
        <w:rPr>
          <w:rFonts w:eastAsia="Times New Roman"/>
        </w:rPr>
        <w:t>C</w:t>
      </w:r>
      <w:r w:rsidR="00107766">
        <w:rPr>
          <w:rFonts w:eastAsia="Times New Roman"/>
        </w:rPr>
        <w:t>ollege Training Grants RE: Amount $540,</w:t>
      </w:r>
      <w:r w:rsidR="0013298A">
        <w:rPr>
          <w:rFonts w:eastAsia="Times New Roman"/>
        </w:rPr>
        <w:t>000,000 over a 4-year period</w:t>
      </w:r>
    </w:p>
    <w:p w14:paraId="10692135" w14:textId="7BAA2B76" w:rsidR="00A57A64" w:rsidRDefault="00FB1D1F" w:rsidP="00A57A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Acceptance of</w:t>
      </w:r>
      <w:r w:rsidR="003253FA">
        <w:rPr>
          <w:rFonts w:eastAsia="Times New Roman"/>
        </w:rPr>
        <w:t xml:space="preserve"> grant</w:t>
      </w:r>
      <w:r>
        <w:rPr>
          <w:rFonts w:eastAsia="Times New Roman"/>
        </w:rPr>
        <w:t xml:space="preserve"> funds </w:t>
      </w:r>
      <w:r w:rsidR="009027DE">
        <w:rPr>
          <w:rFonts w:eastAsia="Times New Roman"/>
        </w:rPr>
        <w:t>from the Department of Education for Upward Bound   RE: Amount $297,601 annually over</w:t>
      </w:r>
      <w:r w:rsidR="00D24BF6">
        <w:rPr>
          <w:rFonts w:eastAsia="Times New Roman"/>
        </w:rPr>
        <w:t xml:space="preserve"> 5 years (1,488,005</w:t>
      </w:r>
      <w:r w:rsidR="00CF32CD">
        <w:rPr>
          <w:rFonts w:eastAsia="Times New Roman"/>
        </w:rPr>
        <w:t>)</w:t>
      </w:r>
    </w:p>
    <w:p w14:paraId="4A524647" w14:textId="27CADA68" w:rsidR="007B1A5B" w:rsidRDefault="00574203" w:rsidP="00A57A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Acceptance of grant funds from Illinois Manufacturing Excellence Center for computer Networking &amp; Cybersecurity Innovation RE: Amount $15,000</w:t>
      </w:r>
    </w:p>
    <w:p w14:paraId="2C299A34" w14:textId="0BA7A41E" w:rsidR="00574203" w:rsidRDefault="007C0F9A" w:rsidP="00A57A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Submission of a grant application to the Local Workforce Area 14 – Workforce Innovation Board of Western Il for a Class-Sized Training Program RE:  Amount</w:t>
      </w:r>
      <w:r w:rsidR="001B5B33">
        <w:rPr>
          <w:rFonts w:eastAsia="Times New Roman"/>
        </w:rPr>
        <w:t xml:space="preserve"> $120,000 - $150,000</w:t>
      </w:r>
    </w:p>
    <w:p w14:paraId="372E4916" w14:textId="77777777" w:rsidR="00ED4961" w:rsidRDefault="00ED4961" w:rsidP="00ED4961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450"/>
        <w:rPr>
          <w:rFonts w:eastAsia="Times New Roman"/>
          <w:b/>
          <w:bCs/>
        </w:rPr>
      </w:pPr>
    </w:p>
    <w:p w14:paraId="0D31B43E" w14:textId="77777777" w:rsidR="00C61E8E" w:rsidRPr="00D2074C" w:rsidRDefault="00C61E8E" w:rsidP="00C61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2559A1C6" w14:textId="5AC6B620" w:rsidR="00ED4961" w:rsidRDefault="000E1D24" w:rsidP="003C33D3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Retreat Follow Up</w:t>
      </w:r>
    </w:p>
    <w:p w14:paraId="1445DC7E" w14:textId="7166BB9A" w:rsidR="000E1D24" w:rsidRDefault="000E1D24" w:rsidP="003C33D3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Policy Review</w:t>
      </w:r>
    </w:p>
    <w:p w14:paraId="0D37FECE" w14:textId="7A4658D3" w:rsidR="000E1D24" w:rsidRPr="00EB7B14" w:rsidRDefault="00EB7B14" w:rsidP="00EB7B14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Orr Center</w:t>
      </w:r>
      <w:r w:rsidR="00884B8C">
        <w:rPr>
          <w:rFonts w:eastAsia="Times New Roman"/>
          <w:color w:val="000000"/>
        </w:rPr>
        <w:t xml:space="preserve"> naming</w:t>
      </w:r>
    </w:p>
    <w:p w14:paraId="26B45641" w14:textId="77777777" w:rsidR="001821ED" w:rsidRPr="003C33D3" w:rsidRDefault="001821ED" w:rsidP="003C33D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0B51BC6F" w14:textId="543A7911" w:rsidR="003C33D3" w:rsidRDefault="003C33D3" w:rsidP="003C3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Closed Session</w:t>
      </w:r>
    </w:p>
    <w:p w14:paraId="3ACB00BE" w14:textId="2F5EB92A" w:rsidR="00E065AE" w:rsidRDefault="001C207E" w:rsidP="00ED49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 w:rsidRPr="001C207E">
        <w:rPr>
          <w:rFonts w:eastAsia="Times New Roman"/>
        </w:rPr>
        <w:t>Presidential Sear</w:t>
      </w:r>
      <w:r w:rsidR="005865C8">
        <w:rPr>
          <w:rFonts w:eastAsia="Times New Roman"/>
        </w:rPr>
        <w:t>ch</w:t>
      </w:r>
    </w:p>
    <w:p w14:paraId="5FF24484" w14:textId="14412346" w:rsidR="00EB7B14" w:rsidRPr="00ED4961" w:rsidRDefault="00EB7B14" w:rsidP="00ED49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Personnel </w:t>
      </w:r>
      <w:r w:rsidR="00F97161">
        <w:rPr>
          <w:rFonts w:eastAsia="Times New Roman"/>
        </w:rPr>
        <w:t>Request</w:t>
      </w:r>
    </w:p>
    <w:p w14:paraId="7AE7366F" w14:textId="77777777" w:rsidR="001821ED" w:rsidRDefault="001821ED" w:rsidP="00825427">
      <w:pPr>
        <w:widowControl w:val="0"/>
        <w:autoSpaceDE w:val="0"/>
        <w:autoSpaceDN w:val="0"/>
        <w:adjustRightInd w:val="0"/>
        <w:spacing w:before="0" w:after="0" w:line="240" w:lineRule="auto"/>
        <w:ind w:left="5760"/>
        <w:rPr>
          <w:rFonts w:eastAsia="Times New Roman"/>
          <w:color w:val="000000"/>
        </w:rPr>
      </w:pPr>
    </w:p>
    <w:p w14:paraId="39AB83FC" w14:textId="13203D88" w:rsidR="001F3E3C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D0FA" w14:textId="77777777" w:rsidR="00AB33C4" w:rsidRDefault="00AB33C4" w:rsidP="00A0186D">
      <w:pPr>
        <w:spacing w:before="0" w:after="0" w:line="240" w:lineRule="auto"/>
      </w:pPr>
      <w:r>
        <w:separator/>
      </w:r>
    </w:p>
  </w:endnote>
  <w:endnote w:type="continuationSeparator" w:id="0">
    <w:p w14:paraId="49BC43C6" w14:textId="77777777" w:rsidR="00AB33C4" w:rsidRDefault="00AB33C4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2823C8EE" w14:textId="77777777" w:rsidR="00AB33C4" w:rsidRDefault="00AB33C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4159" w14:textId="77777777" w:rsidR="00AB33C4" w:rsidRDefault="00AB33C4" w:rsidP="00A0186D">
      <w:pPr>
        <w:spacing w:before="0" w:after="0" w:line="240" w:lineRule="auto"/>
      </w:pPr>
      <w:r>
        <w:separator/>
      </w:r>
    </w:p>
  </w:footnote>
  <w:footnote w:type="continuationSeparator" w:id="0">
    <w:p w14:paraId="64250F16" w14:textId="77777777" w:rsidR="00AB33C4" w:rsidRDefault="00AB33C4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06715580" w14:textId="77777777" w:rsidR="00AB33C4" w:rsidRDefault="00AB33C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26B"/>
    <w:multiLevelType w:val="hybridMultilevel"/>
    <w:tmpl w:val="305A4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6606"/>
    <w:multiLevelType w:val="hybridMultilevel"/>
    <w:tmpl w:val="3AF0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B5175"/>
    <w:multiLevelType w:val="hybridMultilevel"/>
    <w:tmpl w:val="2B0AA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C6E71"/>
    <w:multiLevelType w:val="hybridMultilevel"/>
    <w:tmpl w:val="7FE6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1270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65EB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2B30"/>
    <w:rsid w:val="000C5501"/>
    <w:rsid w:val="000C76A7"/>
    <w:rsid w:val="000D0871"/>
    <w:rsid w:val="000D4FFE"/>
    <w:rsid w:val="000E0DA7"/>
    <w:rsid w:val="000E1D24"/>
    <w:rsid w:val="000E4833"/>
    <w:rsid w:val="000E4F97"/>
    <w:rsid w:val="000E503C"/>
    <w:rsid w:val="000E6710"/>
    <w:rsid w:val="000F5D93"/>
    <w:rsid w:val="000F730A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6174"/>
    <w:rsid w:val="00137429"/>
    <w:rsid w:val="00142AD1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90009"/>
    <w:rsid w:val="00190998"/>
    <w:rsid w:val="00190FDB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7E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B43"/>
    <w:rsid w:val="00251406"/>
    <w:rsid w:val="0025228C"/>
    <w:rsid w:val="00252B08"/>
    <w:rsid w:val="0025475F"/>
    <w:rsid w:val="00254AC3"/>
    <w:rsid w:val="00257062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192C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50139"/>
    <w:rsid w:val="0035134C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633F"/>
    <w:rsid w:val="003F7196"/>
    <w:rsid w:val="00401EDD"/>
    <w:rsid w:val="00403164"/>
    <w:rsid w:val="00403661"/>
    <w:rsid w:val="00404EA3"/>
    <w:rsid w:val="00405884"/>
    <w:rsid w:val="00414023"/>
    <w:rsid w:val="00414FC6"/>
    <w:rsid w:val="00415ECB"/>
    <w:rsid w:val="00415EDE"/>
    <w:rsid w:val="00416552"/>
    <w:rsid w:val="00420551"/>
    <w:rsid w:val="004215F0"/>
    <w:rsid w:val="00424C7A"/>
    <w:rsid w:val="00425F06"/>
    <w:rsid w:val="00426B5C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06F7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704"/>
    <w:rsid w:val="00510FEE"/>
    <w:rsid w:val="00513910"/>
    <w:rsid w:val="00514B29"/>
    <w:rsid w:val="00514EDB"/>
    <w:rsid w:val="0051589A"/>
    <w:rsid w:val="00516004"/>
    <w:rsid w:val="005179DF"/>
    <w:rsid w:val="00521D08"/>
    <w:rsid w:val="00523765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74203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5A9C"/>
    <w:rsid w:val="005D76E9"/>
    <w:rsid w:val="005D7904"/>
    <w:rsid w:val="005E04AC"/>
    <w:rsid w:val="005E21EF"/>
    <w:rsid w:val="005E29FE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4E7"/>
    <w:rsid w:val="0060794D"/>
    <w:rsid w:val="0061180F"/>
    <w:rsid w:val="00611CDA"/>
    <w:rsid w:val="00613860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5B0"/>
    <w:rsid w:val="00683F70"/>
    <w:rsid w:val="00684F5A"/>
    <w:rsid w:val="00684F72"/>
    <w:rsid w:val="00686E67"/>
    <w:rsid w:val="00687A1C"/>
    <w:rsid w:val="00687E45"/>
    <w:rsid w:val="00690B1B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C1FFA"/>
    <w:rsid w:val="006C2C74"/>
    <w:rsid w:val="006C5225"/>
    <w:rsid w:val="006C5D76"/>
    <w:rsid w:val="006C5DB2"/>
    <w:rsid w:val="006C609D"/>
    <w:rsid w:val="006C6D87"/>
    <w:rsid w:val="006D12C5"/>
    <w:rsid w:val="006D1D41"/>
    <w:rsid w:val="006D20F1"/>
    <w:rsid w:val="006D2FD8"/>
    <w:rsid w:val="006D325E"/>
    <w:rsid w:val="006D331A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5FA0"/>
    <w:rsid w:val="00707583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26BC0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2136"/>
    <w:rsid w:val="0078432D"/>
    <w:rsid w:val="00784774"/>
    <w:rsid w:val="00785739"/>
    <w:rsid w:val="00785877"/>
    <w:rsid w:val="007872F5"/>
    <w:rsid w:val="00790B05"/>
    <w:rsid w:val="00791505"/>
    <w:rsid w:val="0079258D"/>
    <w:rsid w:val="007932F3"/>
    <w:rsid w:val="00796769"/>
    <w:rsid w:val="00797E78"/>
    <w:rsid w:val="007A431A"/>
    <w:rsid w:val="007B1A5B"/>
    <w:rsid w:val="007B1AAA"/>
    <w:rsid w:val="007B266A"/>
    <w:rsid w:val="007B3A82"/>
    <w:rsid w:val="007B5415"/>
    <w:rsid w:val="007B608E"/>
    <w:rsid w:val="007B78D8"/>
    <w:rsid w:val="007C0F9A"/>
    <w:rsid w:val="007C105D"/>
    <w:rsid w:val="007C1D83"/>
    <w:rsid w:val="007C2DD7"/>
    <w:rsid w:val="007C3316"/>
    <w:rsid w:val="007C3A2B"/>
    <w:rsid w:val="007C43BF"/>
    <w:rsid w:val="007C4B1E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4C4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D66"/>
    <w:rsid w:val="008C7061"/>
    <w:rsid w:val="008D0CE8"/>
    <w:rsid w:val="008D1115"/>
    <w:rsid w:val="008D2A5D"/>
    <w:rsid w:val="008D372A"/>
    <w:rsid w:val="008D5B64"/>
    <w:rsid w:val="008D7157"/>
    <w:rsid w:val="008D7A5C"/>
    <w:rsid w:val="008E29D1"/>
    <w:rsid w:val="008E2D73"/>
    <w:rsid w:val="008E3BD5"/>
    <w:rsid w:val="008F22FB"/>
    <w:rsid w:val="008F3521"/>
    <w:rsid w:val="008F4FA5"/>
    <w:rsid w:val="008F669B"/>
    <w:rsid w:val="008F68FC"/>
    <w:rsid w:val="008F78E8"/>
    <w:rsid w:val="009015D2"/>
    <w:rsid w:val="009016FE"/>
    <w:rsid w:val="009027DE"/>
    <w:rsid w:val="009067EA"/>
    <w:rsid w:val="00910163"/>
    <w:rsid w:val="009123D9"/>
    <w:rsid w:val="00912903"/>
    <w:rsid w:val="00912FB2"/>
    <w:rsid w:val="009132D8"/>
    <w:rsid w:val="00913EE0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058"/>
    <w:rsid w:val="009951C3"/>
    <w:rsid w:val="00996D82"/>
    <w:rsid w:val="00997288"/>
    <w:rsid w:val="009A0590"/>
    <w:rsid w:val="009A1F73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4201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394D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317E"/>
    <w:rsid w:val="00A762F7"/>
    <w:rsid w:val="00A77378"/>
    <w:rsid w:val="00A80908"/>
    <w:rsid w:val="00A80B93"/>
    <w:rsid w:val="00A837EF"/>
    <w:rsid w:val="00A90AF0"/>
    <w:rsid w:val="00A90FDA"/>
    <w:rsid w:val="00A92BCE"/>
    <w:rsid w:val="00A92EEB"/>
    <w:rsid w:val="00A9338C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A7E7D"/>
    <w:rsid w:val="00AB03A2"/>
    <w:rsid w:val="00AB1920"/>
    <w:rsid w:val="00AB33C4"/>
    <w:rsid w:val="00AB546A"/>
    <w:rsid w:val="00AB58DF"/>
    <w:rsid w:val="00AB5B8C"/>
    <w:rsid w:val="00AB61A7"/>
    <w:rsid w:val="00AB6EFC"/>
    <w:rsid w:val="00AC07DB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E3819"/>
    <w:rsid w:val="00AF014B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4902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5CEF"/>
    <w:rsid w:val="00B95D6C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695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213E"/>
    <w:rsid w:val="00BE733C"/>
    <w:rsid w:val="00BF025D"/>
    <w:rsid w:val="00BF0B45"/>
    <w:rsid w:val="00BF0BAF"/>
    <w:rsid w:val="00BF0CE2"/>
    <w:rsid w:val="00BF2032"/>
    <w:rsid w:val="00C0237A"/>
    <w:rsid w:val="00C12032"/>
    <w:rsid w:val="00C13118"/>
    <w:rsid w:val="00C17A87"/>
    <w:rsid w:val="00C2032D"/>
    <w:rsid w:val="00C20BD7"/>
    <w:rsid w:val="00C2416A"/>
    <w:rsid w:val="00C252F6"/>
    <w:rsid w:val="00C262DB"/>
    <w:rsid w:val="00C278BC"/>
    <w:rsid w:val="00C300CE"/>
    <w:rsid w:val="00C30E53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1E8E"/>
    <w:rsid w:val="00C65941"/>
    <w:rsid w:val="00C74033"/>
    <w:rsid w:val="00C74F9E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B757D"/>
    <w:rsid w:val="00CC2036"/>
    <w:rsid w:val="00CC2DF8"/>
    <w:rsid w:val="00CC3D12"/>
    <w:rsid w:val="00CC5347"/>
    <w:rsid w:val="00CC6535"/>
    <w:rsid w:val="00CC71F7"/>
    <w:rsid w:val="00CC7F6D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2CD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4BF6"/>
    <w:rsid w:val="00D2596C"/>
    <w:rsid w:val="00D26CE1"/>
    <w:rsid w:val="00D26E49"/>
    <w:rsid w:val="00D3395C"/>
    <w:rsid w:val="00D34A75"/>
    <w:rsid w:val="00D45097"/>
    <w:rsid w:val="00D515AB"/>
    <w:rsid w:val="00D5212E"/>
    <w:rsid w:val="00D52BFE"/>
    <w:rsid w:val="00D54751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35"/>
    <w:rsid w:val="00E01D4F"/>
    <w:rsid w:val="00E0454A"/>
    <w:rsid w:val="00E04AF1"/>
    <w:rsid w:val="00E053AE"/>
    <w:rsid w:val="00E065AE"/>
    <w:rsid w:val="00E0693A"/>
    <w:rsid w:val="00E069AE"/>
    <w:rsid w:val="00E10172"/>
    <w:rsid w:val="00E11169"/>
    <w:rsid w:val="00E157C1"/>
    <w:rsid w:val="00E16D09"/>
    <w:rsid w:val="00E17376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32CA"/>
    <w:rsid w:val="00EA398F"/>
    <w:rsid w:val="00EA6BE8"/>
    <w:rsid w:val="00EB02F9"/>
    <w:rsid w:val="00EB2FF3"/>
    <w:rsid w:val="00EB3021"/>
    <w:rsid w:val="00EB5463"/>
    <w:rsid w:val="00EB54AC"/>
    <w:rsid w:val="00EB5EB8"/>
    <w:rsid w:val="00EB6705"/>
    <w:rsid w:val="00EB6EBC"/>
    <w:rsid w:val="00EB7B14"/>
    <w:rsid w:val="00EC21E4"/>
    <w:rsid w:val="00EC402F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9E7"/>
    <w:rsid w:val="00EE12DB"/>
    <w:rsid w:val="00EE42A7"/>
    <w:rsid w:val="00EE5FA5"/>
    <w:rsid w:val="00EE6209"/>
    <w:rsid w:val="00EF07E9"/>
    <w:rsid w:val="00EF481A"/>
    <w:rsid w:val="00EF5125"/>
    <w:rsid w:val="00EF5D55"/>
    <w:rsid w:val="00EF6553"/>
    <w:rsid w:val="00F01C2D"/>
    <w:rsid w:val="00F01C59"/>
    <w:rsid w:val="00F028FD"/>
    <w:rsid w:val="00F02F8A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426AB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97161"/>
    <w:rsid w:val="00FA1437"/>
    <w:rsid w:val="00FA4644"/>
    <w:rsid w:val="00FA539D"/>
    <w:rsid w:val="00FA5779"/>
    <w:rsid w:val="00FB0265"/>
    <w:rsid w:val="00FB1C2E"/>
    <w:rsid w:val="00FB1D1F"/>
    <w:rsid w:val="00FB1DF3"/>
    <w:rsid w:val="00FB1E29"/>
    <w:rsid w:val="00FB6327"/>
    <w:rsid w:val="00FB7933"/>
    <w:rsid w:val="00FB7D3A"/>
    <w:rsid w:val="00FC1E53"/>
    <w:rsid w:val="00FC20D4"/>
    <w:rsid w:val="00FC3273"/>
    <w:rsid w:val="00FC3519"/>
    <w:rsid w:val="00FC63AA"/>
    <w:rsid w:val="00FD0C4F"/>
    <w:rsid w:val="00FD0CC6"/>
    <w:rsid w:val="00FD6405"/>
    <w:rsid w:val="00FD64E8"/>
    <w:rsid w:val="00FD682D"/>
    <w:rsid w:val="00FD6CF2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17</cp:revision>
  <cp:lastPrinted>2022-06-06T18:41:00Z</cp:lastPrinted>
  <dcterms:created xsi:type="dcterms:W3CDTF">2022-06-02T14:36:00Z</dcterms:created>
  <dcterms:modified xsi:type="dcterms:W3CDTF">2022-06-07T16:18:00Z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