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47D2BD31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B94FA3">
        <w:rPr>
          <w:rFonts w:eastAsia="Times New Roman"/>
          <w:color w:val="000000"/>
        </w:rPr>
        <w:t>December 8</w:t>
      </w:r>
      <w:r w:rsidR="0095632D" w:rsidRPr="0095632D">
        <w:rPr>
          <w:rFonts w:eastAsia="Times New Roman"/>
          <w:color w:val="000000"/>
        </w:rPr>
        <w:t>, 2022</w:t>
      </w:r>
      <w:r w:rsidR="00917B4E">
        <w:rPr>
          <w:rFonts w:eastAsia="Times New Roman"/>
          <w:color w:val="000000"/>
        </w:rPr>
        <w:t>,</w:t>
      </w:r>
      <w:r w:rsidR="00917B4E">
        <w:rPr>
          <w:rFonts w:eastAsia="Times New Roman"/>
        </w:rPr>
        <w:t xml:space="preserve"> at </w:t>
      </w:r>
      <w:r w:rsidR="00B94FA3">
        <w:rPr>
          <w:rFonts w:eastAsia="Times New Roman"/>
        </w:rPr>
        <w:t>10:30</w:t>
      </w:r>
      <w:r w:rsidR="00917B4E">
        <w:rPr>
          <w:rFonts w:eastAsia="Times New Roman"/>
        </w:rPr>
        <w:t xml:space="preserve"> </w:t>
      </w:r>
      <w:r w:rsidR="00B94FA3">
        <w:rPr>
          <w:rFonts w:eastAsia="Times New Roman"/>
        </w:rPr>
        <w:t>a</w:t>
      </w:r>
      <w:r w:rsidR="00917B4E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1AD052BA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7978A0">
        <w:rPr>
          <w:rFonts w:eastAsia="Times New Roman"/>
          <w:color w:val="000000"/>
        </w:rPr>
        <w:t>December 5,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6831CB71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0EA2950F" w14:textId="74DFB24F" w:rsidR="00A41DFB" w:rsidRDefault="00A41DFB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Adoption of Resolution</w:t>
      </w:r>
      <w:r w:rsidR="002710A7">
        <w:rPr>
          <w:rFonts w:eastAsia="Times New Roman"/>
          <w:color w:val="000000"/>
        </w:rPr>
        <w:t xml:space="preserve"> and Certificate</w:t>
      </w:r>
      <w:r>
        <w:rPr>
          <w:rFonts w:eastAsia="Times New Roman"/>
          <w:color w:val="000000"/>
        </w:rPr>
        <w:t xml:space="preserve"> to levy additional tax</w:t>
      </w:r>
      <w:r w:rsidR="0051482D">
        <w:rPr>
          <w:rFonts w:eastAsia="Times New Roman"/>
          <w:color w:val="000000"/>
        </w:rPr>
        <w:t xml:space="preserve">  </w:t>
      </w:r>
    </w:p>
    <w:p w14:paraId="5956A2C0" w14:textId="4C5FB4A9" w:rsidR="006A2438" w:rsidRDefault="00A00291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Adoption of a Resolution to levy taxes and Certificate of the tax levy</w:t>
      </w:r>
    </w:p>
    <w:p w14:paraId="1EC84FD2" w14:textId="53640CF2" w:rsidR="00342B13" w:rsidRPr="00342B13" w:rsidRDefault="00A00291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ICCTA dues</w:t>
      </w:r>
      <w:r w:rsidR="00603B10">
        <w:rPr>
          <w:rFonts w:eastAsia="Times New Roman"/>
          <w:color w:val="000000"/>
        </w:rPr>
        <w:t xml:space="preserve"> - second half for 2022</w:t>
      </w:r>
      <w:r w:rsidR="002710A7">
        <w:rPr>
          <w:rFonts w:eastAsia="Times New Roman"/>
          <w:color w:val="000000"/>
        </w:rPr>
        <w:t xml:space="preserve"> - $4,028.00</w:t>
      </w:r>
    </w:p>
    <w:p w14:paraId="46D326BD" w14:textId="4848E0A5" w:rsidR="00F93863" w:rsidRDefault="00021688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Accept </w:t>
      </w:r>
      <w:r w:rsidR="007A1DD8">
        <w:rPr>
          <w:rFonts w:eastAsia="Times New Roman"/>
          <w:color w:val="000000"/>
        </w:rPr>
        <w:t>and award the e</w:t>
      </w:r>
      <w:r w:rsidR="00592F2D" w:rsidRPr="00592F2D">
        <w:rPr>
          <w:rFonts w:eastAsia="Times New Roman"/>
          <w:color w:val="000000"/>
        </w:rPr>
        <w:t>lectric automation for the auditorium stage</w:t>
      </w:r>
    </w:p>
    <w:p w14:paraId="629C429B" w14:textId="581F4BC1" w:rsidR="00855110" w:rsidRDefault="00A01B93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Accept and award </w:t>
      </w:r>
      <w:r w:rsidR="0051482D">
        <w:rPr>
          <w:rFonts w:eastAsia="Times New Roman"/>
          <w:color w:val="000000"/>
        </w:rPr>
        <w:t xml:space="preserve">Heat Pump </w:t>
      </w:r>
      <w:r>
        <w:rPr>
          <w:rFonts w:eastAsia="Times New Roman"/>
          <w:color w:val="000000"/>
        </w:rPr>
        <w:t xml:space="preserve">proposal to Peters </w:t>
      </w:r>
      <w:r w:rsidR="001D7D8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eating &amp; Air Conditioning for Student Activity Cente</w:t>
      </w:r>
      <w:r w:rsidR="002D5D85">
        <w:rPr>
          <w:rFonts w:eastAsia="Times New Roman"/>
          <w:color w:val="000000"/>
        </w:rPr>
        <w:t>r $51</w:t>
      </w:r>
      <w:r w:rsidR="00E2343C">
        <w:rPr>
          <w:rFonts w:eastAsia="Times New Roman"/>
          <w:color w:val="000000"/>
        </w:rPr>
        <w:t>,667</w:t>
      </w:r>
    </w:p>
    <w:p w14:paraId="07EE2300" w14:textId="48C50F80" w:rsidR="0051482D" w:rsidRDefault="007A1DD8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Accept and award the proposal for the </w:t>
      </w:r>
      <w:r w:rsidR="0051482D">
        <w:rPr>
          <w:rFonts w:eastAsia="Times New Roman"/>
          <w:color w:val="000000"/>
        </w:rPr>
        <w:t xml:space="preserve">Courtyard </w:t>
      </w:r>
      <w:r>
        <w:rPr>
          <w:rFonts w:eastAsia="Times New Roman"/>
          <w:color w:val="000000"/>
        </w:rPr>
        <w:t>s</w:t>
      </w:r>
      <w:r w:rsidR="0051482D">
        <w:rPr>
          <w:rFonts w:eastAsia="Times New Roman"/>
          <w:color w:val="000000"/>
        </w:rPr>
        <w:t xml:space="preserve">ound </w:t>
      </w:r>
      <w:r>
        <w:rPr>
          <w:rFonts w:eastAsia="Times New Roman"/>
          <w:color w:val="000000"/>
        </w:rPr>
        <w:t>e</w:t>
      </w:r>
      <w:r w:rsidR="0051482D">
        <w:rPr>
          <w:rFonts w:eastAsia="Times New Roman"/>
          <w:color w:val="000000"/>
        </w:rPr>
        <w:t xml:space="preserve">quipment </w:t>
      </w:r>
    </w:p>
    <w:p w14:paraId="1FF58306" w14:textId="6FE17E9C" w:rsidR="0051482D" w:rsidRDefault="0079049C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Authorization</w:t>
      </w:r>
      <w:r w:rsidR="001D7D89">
        <w:rPr>
          <w:rFonts w:eastAsia="Times New Roman"/>
          <w:color w:val="000000"/>
        </w:rPr>
        <w:t xml:space="preserve"> to</w:t>
      </w:r>
      <w:r>
        <w:rPr>
          <w:rFonts w:eastAsia="Times New Roman"/>
          <w:color w:val="000000"/>
        </w:rPr>
        <w:t xml:space="preserve"> approv</w:t>
      </w:r>
      <w:r w:rsidR="001D7D89">
        <w:rPr>
          <w:rFonts w:eastAsia="Times New Roman"/>
          <w:color w:val="000000"/>
        </w:rPr>
        <w:t xml:space="preserve">e </w:t>
      </w:r>
      <w:r w:rsidR="0051482D">
        <w:rPr>
          <w:rFonts w:eastAsia="Times New Roman"/>
          <w:color w:val="000000"/>
        </w:rPr>
        <w:t>Deters Farm Lease</w:t>
      </w:r>
    </w:p>
    <w:p w14:paraId="256C53CC" w14:textId="38C30B9A" w:rsidR="00603B10" w:rsidRDefault="005F3DFE" w:rsidP="007978A0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hanging="45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to </w:t>
      </w:r>
      <w:r w:rsidR="00021688">
        <w:rPr>
          <w:rFonts w:eastAsia="Times New Roman"/>
          <w:color w:val="000000"/>
        </w:rPr>
        <w:t>accept and file the audit report as presented</w:t>
      </w:r>
    </w:p>
    <w:p w14:paraId="2DA0E033" w14:textId="3A2CA9F4" w:rsidR="001D7D89" w:rsidRDefault="001D7D89" w:rsidP="00AE564A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Consideration and action on </w:t>
      </w:r>
      <w:r w:rsidR="008E1974">
        <w:rPr>
          <w:rFonts w:eastAsia="Times New Roman"/>
          <w:color w:val="000000"/>
        </w:rPr>
        <w:t>Resolution</w:t>
      </w:r>
      <w:r>
        <w:rPr>
          <w:rFonts w:eastAsia="Times New Roman"/>
          <w:color w:val="000000"/>
        </w:rPr>
        <w:t xml:space="preserve"> accepting donation from Orr Corporation of </w:t>
      </w:r>
      <w:r w:rsidR="008E1974">
        <w:rPr>
          <w:rFonts w:eastAsia="Times New Roman"/>
          <w:color w:val="000000"/>
        </w:rPr>
        <w:t>Improvements located at the Agriculture Center</w:t>
      </w:r>
    </w:p>
    <w:p w14:paraId="19698134" w14:textId="77777777" w:rsidR="00592F2D" w:rsidRPr="00F93863" w:rsidRDefault="00592F2D" w:rsidP="007978A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4BB65718" w:rsidR="00C61E8E" w:rsidRPr="00E24F4A" w:rsidRDefault="00C61E8E" w:rsidP="006A0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E24F4A">
        <w:rPr>
          <w:rFonts w:eastAsia="Times New Roman"/>
          <w:b/>
          <w:bCs/>
        </w:rPr>
        <w:t>Consent Agenda</w:t>
      </w:r>
    </w:p>
    <w:p w14:paraId="3DDDDA0B" w14:textId="43A8D13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</w:t>
      </w:r>
    </w:p>
    <w:p w14:paraId="3E6EF1CA" w14:textId="6B71ECD1" w:rsidR="000C2346" w:rsidRDefault="000C2346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603B10">
        <w:rPr>
          <w:rFonts w:eastAsia="Times New Roman"/>
          <w:color w:val="000000"/>
        </w:rPr>
        <w:t>November</w:t>
      </w:r>
    </w:p>
    <w:p w14:paraId="6426B36B" w14:textId="77777777" w:rsidR="00C32CCC" w:rsidRPr="00220A44" w:rsidRDefault="00C32CCC" w:rsidP="00220A4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78579699" w14:textId="7A3931AB" w:rsid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7F335711" w14:textId="0D102660" w:rsidR="00DA2509" w:rsidRDefault="00DA2509" w:rsidP="007978A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DA2509">
        <w:rPr>
          <w:rFonts w:eastAsia="Times New Roman"/>
          <w:color w:val="000000"/>
        </w:rPr>
        <w:t>Tenure</w:t>
      </w:r>
      <w:r>
        <w:rPr>
          <w:rFonts w:eastAsia="Times New Roman"/>
          <w:color w:val="000000"/>
        </w:rPr>
        <w:t xml:space="preserve"> </w:t>
      </w:r>
      <w:r w:rsidR="00000B9B">
        <w:rPr>
          <w:rFonts w:eastAsia="Times New Roman"/>
          <w:color w:val="000000"/>
        </w:rPr>
        <w:t xml:space="preserve">letters </w:t>
      </w:r>
      <w:r w:rsidR="00AC1215">
        <w:rPr>
          <w:rFonts w:eastAsia="Times New Roman"/>
          <w:color w:val="000000"/>
        </w:rPr>
        <w:t xml:space="preserve">sent </w:t>
      </w:r>
      <w:r w:rsidR="00000B9B">
        <w:rPr>
          <w:rFonts w:eastAsia="Times New Roman"/>
          <w:color w:val="000000"/>
        </w:rPr>
        <w:t xml:space="preserve">– Ms. Jaime Chapman, Dr. </w:t>
      </w:r>
      <w:r w:rsidR="00B053F6">
        <w:rPr>
          <w:rFonts w:eastAsia="Times New Roman"/>
          <w:color w:val="000000"/>
        </w:rPr>
        <w:t>Osman Cen</w:t>
      </w:r>
    </w:p>
    <w:p w14:paraId="7D251608" w14:textId="1389C9AD" w:rsidR="006B5048" w:rsidRDefault="006B5048" w:rsidP="00D47CE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HLC Review</w:t>
      </w:r>
      <w:r w:rsidR="00C32CCC">
        <w:rPr>
          <w:rFonts w:eastAsia="Times New Roman"/>
          <w:color w:val="000000"/>
        </w:rPr>
        <w:t xml:space="preserve"> </w:t>
      </w:r>
      <w:r w:rsidR="00AE79A5">
        <w:rPr>
          <w:rFonts w:eastAsia="Times New Roman"/>
          <w:color w:val="000000"/>
        </w:rPr>
        <w:t>r</w:t>
      </w:r>
      <w:r w:rsidR="00C32CCC">
        <w:rPr>
          <w:rFonts w:eastAsia="Times New Roman"/>
          <w:color w:val="000000"/>
        </w:rPr>
        <w:t>esponse</w:t>
      </w:r>
    </w:p>
    <w:p w14:paraId="4F28C7B5" w14:textId="77777777" w:rsidR="00707EE8" w:rsidRDefault="00411753" w:rsidP="00D47CE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Park District</w:t>
      </w:r>
    </w:p>
    <w:p w14:paraId="41394179" w14:textId="3E7FFD64" w:rsidR="00411753" w:rsidRDefault="005B36C6" w:rsidP="00D47CE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Innovation Center Hannibal Missouri</w:t>
      </w:r>
    </w:p>
    <w:p w14:paraId="0F5B0BF5" w14:textId="17678446" w:rsidR="00F349CD" w:rsidRDefault="00F349CD" w:rsidP="00D47CE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Election Update</w:t>
      </w:r>
    </w:p>
    <w:p w14:paraId="4738BC9C" w14:textId="62E792B2" w:rsidR="005B36C6" w:rsidRDefault="005B36C6" w:rsidP="00D47CE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Dr. Curt Oldfield, Spoon River College president attending meeting</w:t>
      </w:r>
    </w:p>
    <w:p w14:paraId="4FE15D90" w14:textId="31C3FF30" w:rsidR="00220A44" w:rsidRDefault="00220A44" w:rsidP="00220A4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0FCB8E9" w14:textId="77777777" w:rsidR="00220A44" w:rsidRPr="008E2EB3" w:rsidRDefault="00220A44" w:rsidP="00220A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  <w:color w:val="000000"/>
        </w:rPr>
      </w:pPr>
      <w:r w:rsidRPr="0041255C">
        <w:rPr>
          <w:rFonts w:eastAsia="Times New Roman"/>
          <w:b/>
          <w:bCs/>
          <w:color w:val="000000"/>
        </w:rPr>
        <w:t xml:space="preserve">Personnel </w:t>
      </w:r>
    </w:p>
    <w:p w14:paraId="2A4EC8FE" w14:textId="77777777" w:rsidR="00220A44" w:rsidRDefault="00220A44" w:rsidP="00220A4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Contract discussion</w:t>
      </w:r>
    </w:p>
    <w:p w14:paraId="2B8185FA" w14:textId="7E12E1B5" w:rsidR="00220A44" w:rsidRPr="00C32CCC" w:rsidRDefault="00220A44" w:rsidP="00220A4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 xml:space="preserve">Compensation </w:t>
      </w:r>
    </w:p>
    <w:p w14:paraId="4721A67C" w14:textId="77777777" w:rsidR="00220A44" w:rsidRPr="00220A44" w:rsidRDefault="00220A44" w:rsidP="00220A4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9AB83FC" w14:textId="479AD7AC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8CA3" w14:textId="77777777" w:rsidR="002E0155" w:rsidRDefault="002E0155" w:rsidP="00A0186D">
      <w:pPr>
        <w:spacing w:before="0" w:after="0" w:line="240" w:lineRule="auto"/>
      </w:pPr>
      <w:r>
        <w:separator/>
      </w:r>
    </w:p>
  </w:endnote>
  <w:endnote w:type="continuationSeparator" w:id="0">
    <w:p w14:paraId="69EACE6A" w14:textId="77777777" w:rsidR="002E0155" w:rsidRDefault="002E0155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FDB3B5F" w14:textId="77777777" w:rsidR="002E0155" w:rsidRDefault="002E01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A78B" w14:textId="77777777" w:rsidR="002E0155" w:rsidRDefault="002E0155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BC8C58C" w14:textId="77777777" w:rsidR="002E0155" w:rsidRDefault="002E0155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C7409F2" w14:textId="77777777" w:rsidR="002E0155" w:rsidRDefault="002E01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6606"/>
    <w:multiLevelType w:val="hybridMultilevel"/>
    <w:tmpl w:val="A1D8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B5175"/>
    <w:multiLevelType w:val="hybridMultilevel"/>
    <w:tmpl w:val="AF40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C6E71"/>
    <w:multiLevelType w:val="hybridMultilevel"/>
    <w:tmpl w:val="5F42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C0F37F4"/>
    <w:multiLevelType w:val="hybridMultilevel"/>
    <w:tmpl w:val="A54CF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21"/>
  </w:num>
  <w:num w:numId="6">
    <w:abstractNumId w:val="13"/>
  </w:num>
  <w:num w:numId="7">
    <w:abstractNumId w:val="11"/>
  </w:num>
  <w:num w:numId="8">
    <w:abstractNumId w:val="24"/>
  </w:num>
  <w:num w:numId="9">
    <w:abstractNumId w:val="1"/>
  </w:num>
  <w:num w:numId="10">
    <w:abstractNumId w:val="4"/>
  </w:num>
  <w:num w:numId="11">
    <w:abstractNumId w:val="20"/>
  </w:num>
  <w:num w:numId="12">
    <w:abstractNumId w:val="19"/>
  </w:num>
  <w:num w:numId="13">
    <w:abstractNumId w:val="22"/>
  </w:num>
  <w:num w:numId="14">
    <w:abstractNumId w:val="8"/>
  </w:num>
  <w:num w:numId="15">
    <w:abstractNumId w:val="23"/>
  </w:num>
  <w:num w:numId="16">
    <w:abstractNumId w:val="6"/>
  </w:num>
  <w:num w:numId="17">
    <w:abstractNumId w:val="18"/>
  </w:num>
  <w:num w:numId="18">
    <w:abstractNumId w:val="17"/>
  </w:num>
  <w:num w:numId="19">
    <w:abstractNumId w:val="7"/>
  </w:num>
  <w:num w:numId="20">
    <w:abstractNumId w:val="16"/>
  </w:num>
  <w:num w:numId="21">
    <w:abstractNumId w:val="2"/>
  </w:num>
  <w:num w:numId="22">
    <w:abstractNumId w:val="10"/>
  </w:num>
  <w:num w:numId="23">
    <w:abstractNumId w:val="25"/>
  </w:num>
  <w:num w:numId="24">
    <w:abstractNumId w:val="14"/>
  </w:num>
  <w:num w:numId="25">
    <w:abstractNumId w:val="0"/>
  </w:num>
  <w:num w:numId="26">
    <w:abstractNumId w:val="26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4A0F"/>
    <w:rsid w:val="00004F9C"/>
    <w:rsid w:val="00005DA0"/>
    <w:rsid w:val="00007B88"/>
    <w:rsid w:val="00011E09"/>
    <w:rsid w:val="00011E2C"/>
    <w:rsid w:val="0001245B"/>
    <w:rsid w:val="00014120"/>
    <w:rsid w:val="00015058"/>
    <w:rsid w:val="00016211"/>
    <w:rsid w:val="00016DFE"/>
    <w:rsid w:val="00017758"/>
    <w:rsid w:val="00021270"/>
    <w:rsid w:val="0002168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7AA9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421A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0962"/>
    <w:rsid w:val="000C2346"/>
    <w:rsid w:val="000C2B30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2ADA"/>
    <w:rsid w:val="000F5D93"/>
    <w:rsid w:val="000F730A"/>
    <w:rsid w:val="0010247F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11A8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6379"/>
    <w:rsid w:val="002E6936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1E47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C81"/>
    <w:rsid w:val="0038075A"/>
    <w:rsid w:val="00380813"/>
    <w:rsid w:val="0038334C"/>
    <w:rsid w:val="003908B5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D16"/>
    <w:rsid w:val="00424C7A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16FF"/>
    <w:rsid w:val="0045209D"/>
    <w:rsid w:val="00455060"/>
    <w:rsid w:val="00456151"/>
    <w:rsid w:val="004578BD"/>
    <w:rsid w:val="0045793E"/>
    <w:rsid w:val="00457E33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82D"/>
    <w:rsid w:val="00514B29"/>
    <w:rsid w:val="00514EDB"/>
    <w:rsid w:val="0051589A"/>
    <w:rsid w:val="00516004"/>
    <w:rsid w:val="005179DF"/>
    <w:rsid w:val="0052037D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07D9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2F2D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729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5048"/>
    <w:rsid w:val="006B69CB"/>
    <w:rsid w:val="006C1FFA"/>
    <w:rsid w:val="006C2C74"/>
    <w:rsid w:val="006C5225"/>
    <w:rsid w:val="006C59D4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7A47"/>
    <w:rsid w:val="006E0013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1DD8"/>
    <w:rsid w:val="007A431A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07B"/>
    <w:rsid w:val="00810672"/>
    <w:rsid w:val="00812E73"/>
    <w:rsid w:val="0081364C"/>
    <w:rsid w:val="00814D72"/>
    <w:rsid w:val="008171F8"/>
    <w:rsid w:val="00817CCC"/>
    <w:rsid w:val="00817D16"/>
    <w:rsid w:val="008213D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55110"/>
    <w:rsid w:val="00856F01"/>
    <w:rsid w:val="0086165D"/>
    <w:rsid w:val="00865CC3"/>
    <w:rsid w:val="00866D5B"/>
    <w:rsid w:val="008730C2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3C89"/>
    <w:rsid w:val="008D5B64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DD9"/>
    <w:rsid w:val="00960F46"/>
    <w:rsid w:val="00962B27"/>
    <w:rsid w:val="009647CA"/>
    <w:rsid w:val="00964BA2"/>
    <w:rsid w:val="00965085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1DFB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0A85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4FA3"/>
    <w:rsid w:val="00B95CEF"/>
    <w:rsid w:val="00B95D6C"/>
    <w:rsid w:val="00B95EED"/>
    <w:rsid w:val="00BA1235"/>
    <w:rsid w:val="00BA3E58"/>
    <w:rsid w:val="00BA447E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679A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2CCC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6CA3"/>
    <w:rsid w:val="00C57135"/>
    <w:rsid w:val="00C574F8"/>
    <w:rsid w:val="00C6080A"/>
    <w:rsid w:val="00C61E8E"/>
    <w:rsid w:val="00C62DD5"/>
    <w:rsid w:val="00C65941"/>
    <w:rsid w:val="00C7391F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3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32CA"/>
    <w:rsid w:val="00EA398F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E72BB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349CD"/>
    <w:rsid w:val="00F4016F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40</cp:revision>
  <cp:lastPrinted>2022-12-05T22:46:00Z</cp:lastPrinted>
  <dcterms:created xsi:type="dcterms:W3CDTF">2022-11-28T20:35:00Z</dcterms:created>
  <dcterms:modified xsi:type="dcterms:W3CDTF">2022-12-06T20:09:00Z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