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720F32AA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C64B42" w:rsidRPr="002959DB">
        <w:rPr>
          <w:rFonts w:eastAsia="Times New Roman"/>
          <w:color w:val="FF0000"/>
        </w:rPr>
        <w:t>March 8</w:t>
      </w:r>
      <w:r w:rsidR="00CC15C9" w:rsidRPr="002959DB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C64B42" w:rsidRPr="002959DB">
        <w:rPr>
          <w:rFonts w:eastAsia="Times New Roman"/>
          <w:color w:val="FF0000"/>
        </w:rPr>
        <w:t>8:30 a</w:t>
      </w:r>
      <w:r w:rsidR="00917B4E" w:rsidRPr="002959DB">
        <w:rPr>
          <w:rFonts w:eastAsia="Times New Roman"/>
          <w:color w:val="FF0000"/>
        </w:rPr>
        <w:t>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28CC98B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527515">
        <w:rPr>
          <w:rFonts w:eastAsia="Times New Roman"/>
          <w:color w:val="000000"/>
        </w:rPr>
        <w:t xml:space="preserve">March </w:t>
      </w:r>
      <w:r w:rsidR="00CD7F91">
        <w:rPr>
          <w:rFonts w:eastAsia="Times New Roman"/>
          <w:color w:val="000000"/>
        </w:rPr>
        <w:t>6</w:t>
      </w:r>
      <w:r w:rsidR="005E7933">
        <w:rPr>
          <w:rFonts w:eastAsia="Times New Roman"/>
          <w:color w:val="000000"/>
        </w:rPr>
        <w:t>, 2023</w:t>
      </w:r>
    </w:p>
    <w:p w14:paraId="6E1C8AB9" w14:textId="6FF29FE0" w:rsidR="007D6B77" w:rsidRDefault="007D6B77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Pr="007D6B77">
        <w:rPr>
          <w:rFonts w:eastAsia="Times New Roman"/>
          <w:i/>
          <w:iCs/>
          <w:color w:val="000000"/>
        </w:rPr>
        <w:t xml:space="preserve"> </w:t>
      </w:r>
      <w:r w:rsidR="003A11F0">
        <w:rPr>
          <w:rFonts w:eastAsia="Times New Roman"/>
          <w:i/>
          <w:iCs/>
          <w:color w:val="000000"/>
        </w:rPr>
        <w:t>Attachment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1616C4EE" w:rsidR="00094F4F" w:rsidRPr="00E24F4A" w:rsidRDefault="00167DAF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March Board </w:t>
      </w:r>
      <w:r w:rsidR="00094F4F" w:rsidRPr="00E24F4A">
        <w:rPr>
          <w:rFonts w:eastAsia="Times New Roman"/>
          <w:b/>
          <w:bCs/>
        </w:rPr>
        <w:t>Consent</w:t>
      </w:r>
      <w:r w:rsidR="00094F4F">
        <w:rPr>
          <w:rFonts w:eastAsia="Times New Roman"/>
          <w:b/>
          <w:bCs/>
        </w:rPr>
        <w:t xml:space="preserve">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items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5590C84F" w14:textId="3BC3372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0A0FCF">
        <w:rPr>
          <w:rFonts w:eastAsia="Times New Roman"/>
          <w:color w:val="000000"/>
        </w:rPr>
        <w:t>February</w:t>
      </w:r>
    </w:p>
    <w:p w14:paraId="5C205091" w14:textId="46D0FB9C" w:rsidR="006877E8" w:rsidRDefault="006877E8" w:rsidP="006877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A517499" w14:textId="058E2178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877E8">
        <w:rPr>
          <w:rFonts w:eastAsia="Times New Roman"/>
          <w:b/>
          <w:bCs/>
          <w:color w:val="000000"/>
        </w:rPr>
        <w:t>Grants</w:t>
      </w:r>
      <w:r w:rsidR="00392142">
        <w:rPr>
          <w:rFonts w:eastAsia="Times New Roman"/>
          <w:b/>
          <w:bCs/>
          <w:color w:val="000000"/>
        </w:rPr>
        <w:t xml:space="preserve"> </w:t>
      </w:r>
    </w:p>
    <w:p w14:paraId="5DC60B10" w14:textId="4D4FF8FA" w:rsidR="00ED7521" w:rsidRPr="005659E0" w:rsidRDefault="00AA7297" w:rsidP="000C003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asciiTheme="minorHAnsi" w:hAnsiTheme="minorHAnsi" w:cstheme="minorHAnsi"/>
        </w:rPr>
        <w:t>*</w:t>
      </w:r>
      <w:r w:rsidR="00ED7521" w:rsidRPr="00DB5632">
        <w:rPr>
          <w:rFonts w:asciiTheme="minorHAnsi" w:hAnsiTheme="minorHAnsi" w:cstheme="minorHAnsi"/>
        </w:rPr>
        <w:t xml:space="preserve">Request acceptance of grant funds from Illinois Community </w:t>
      </w:r>
      <w:r w:rsidR="00B64B3D">
        <w:rPr>
          <w:rFonts w:asciiTheme="minorHAnsi" w:hAnsiTheme="minorHAnsi" w:cstheme="minorHAnsi"/>
        </w:rPr>
        <w:t>C</w:t>
      </w:r>
      <w:r w:rsidR="00ED7521" w:rsidRPr="00DB5632">
        <w:rPr>
          <w:rFonts w:asciiTheme="minorHAnsi" w:hAnsiTheme="minorHAnsi" w:cstheme="minorHAnsi"/>
        </w:rPr>
        <w:t>ollege for the Mental Health Action on Campus Act Appropriation Amount: $11,199</w:t>
      </w:r>
      <w:r w:rsidR="005659E0">
        <w:rPr>
          <w:rFonts w:asciiTheme="minorHAnsi" w:hAnsiTheme="minorHAnsi" w:cstheme="minorHAnsi"/>
        </w:rPr>
        <w:t xml:space="preserve"> </w:t>
      </w:r>
    </w:p>
    <w:p w14:paraId="13DD634E" w14:textId="100F637E" w:rsidR="005659E0" w:rsidRPr="005659E0" w:rsidRDefault="00AA7297" w:rsidP="000C003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asciiTheme="minorHAnsi" w:hAnsiTheme="minorHAnsi" w:cstheme="minorHAnsi"/>
        </w:rPr>
        <w:t>*</w:t>
      </w:r>
      <w:r w:rsidR="005659E0">
        <w:rPr>
          <w:rFonts w:asciiTheme="minorHAnsi" w:hAnsiTheme="minorHAnsi" w:cstheme="minorHAnsi"/>
        </w:rPr>
        <w:t>Request authorization to submit an application to the Illinois State Library/Jesse White Secretary of State for Adult Volunteer Literacy Amount $68,000</w:t>
      </w:r>
    </w:p>
    <w:p w14:paraId="5E35034B" w14:textId="396895FE" w:rsidR="005659E0" w:rsidRPr="00562BFA" w:rsidRDefault="00AA7297" w:rsidP="000C003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asciiTheme="minorHAnsi" w:hAnsiTheme="minorHAnsi" w:cstheme="minorHAnsi"/>
        </w:rPr>
        <w:t>*</w:t>
      </w:r>
      <w:r w:rsidR="005659E0">
        <w:rPr>
          <w:rFonts w:asciiTheme="minorHAnsi" w:hAnsiTheme="minorHAnsi" w:cstheme="minorHAnsi"/>
        </w:rPr>
        <w:t>Request</w:t>
      </w:r>
      <w:r w:rsidR="00707ABA">
        <w:rPr>
          <w:rFonts w:asciiTheme="minorHAnsi" w:hAnsiTheme="minorHAnsi" w:cstheme="minorHAnsi"/>
        </w:rPr>
        <w:t xml:space="preserve"> authorization to submit an application to the Illinois community College Board for Trades School Grant Program $100,000-$120,000</w:t>
      </w:r>
    </w:p>
    <w:p w14:paraId="766BBD6A" w14:textId="77777777" w:rsidR="0096559E" w:rsidRPr="0096559E" w:rsidRDefault="0096559E" w:rsidP="0096559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877E8">
        <w:rPr>
          <w:rFonts w:eastAsia="Times New Roman"/>
          <w:b/>
          <w:bCs/>
          <w:color w:val="000000"/>
        </w:rPr>
        <w:t>Personnel items</w:t>
      </w:r>
    </w:p>
    <w:p w14:paraId="48E9EC2B" w14:textId="1B6ED864" w:rsidR="001D0E57" w:rsidRPr="009577D5" w:rsidRDefault="00471ED8" w:rsidP="009577D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D826DA">
        <w:rPr>
          <w:rFonts w:eastAsia="Times New Roman"/>
          <w:b/>
          <w:bCs/>
          <w:color w:val="000000"/>
        </w:rPr>
        <w:t>Update on p</w:t>
      </w:r>
      <w:r w:rsidR="006C04DF" w:rsidRPr="00D826DA">
        <w:rPr>
          <w:rFonts w:eastAsia="Times New Roman"/>
          <w:b/>
          <w:bCs/>
          <w:color w:val="000000"/>
        </w:rPr>
        <w:t>osition</w:t>
      </w:r>
      <w:r w:rsidR="009577D5" w:rsidRPr="00D826DA">
        <w:rPr>
          <w:rFonts w:eastAsia="Times New Roman"/>
          <w:b/>
          <w:bCs/>
          <w:color w:val="000000"/>
        </w:rPr>
        <w:t>s</w:t>
      </w:r>
      <w:r w:rsidR="006C04DF">
        <w:rPr>
          <w:rFonts w:eastAsia="Times New Roman"/>
          <w:color w:val="000000"/>
        </w:rPr>
        <w:t xml:space="preserve"> – </w:t>
      </w:r>
      <w:r w:rsidR="000A0FCF">
        <w:rPr>
          <w:rFonts w:eastAsia="Times New Roman"/>
          <w:color w:val="000000"/>
        </w:rPr>
        <w:t>Vacant Vice Presiden</w:t>
      </w:r>
      <w:r w:rsidR="0031753B">
        <w:rPr>
          <w:rFonts w:eastAsia="Times New Roman"/>
          <w:color w:val="000000"/>
        </w:rPr>
        <w:t>t</w:t>
      </w:r>
      <w:r w:rsidR="00D826DA">
        <w:rPr>
          <w:rFonts w:eastAsia="Times New Roman"/>
          <w:color w:val="000000"/>
        </w:rPr>
        <w:t xml:space="preserve"> of </w:t>
      </w:r>
      <w:r w:rsidR="000A0FCF">
        <w:rPr>
          <w:rFonts w:eastAsia="Times New Roman"/>
          <w:color w:val="000000"/>
        </w:rPr>
        <w:t>Instruction</w:t>
      </w:r>
      <w:r w:rsidR="00D826DA">
        <w:rPr>
          <w:rFonts w:eastAsia="Times New Roman"/>
          <w:color w:val="000000"/>
        </w:rPr>
        <w:t xml:space="preserve"> &amp;</w:t>
      </w:r>
      <w:r w:rsidR="009577D5">
        <w:rPr>
          <w:rFonts w:eastAsia="Times New Roman"/>
          <w:color w:val="000000"/>
        </w:rPr>
        <w:t xml:space="preserve"> two instructional positions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7169312" w14:textId="7E02A918" w:rsidR="00C61E8E" w:rsidRDefault="00C61E8E" w:rsidP="006877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</w:t>
      </w:r>
      <w:r w:rsidR="006D6E3B">
        <w:rPr>
          <w:rFonts w:eastAsia="Times New Roman"/>
          <w:b/>
          <w:bCs/>
          <w:color w:val="000000"/>
        </w:rPr>
        <w:t xml:space="preserve"> Board</w:t>
      </w:r>
      <w:r w:rsidRPr="00797E78">
        <w:rPr>
          <w:rFonts w:eastAsia="Times New Roman"/>
          <w:b/>
          <w:bCs/>
          <w:color w:val="000000"/>
        </w:rPr>
        <w:t xml:space="preserve"> Agenda</w:t>
      </w:r>
      <w:r w:rsidR="006D6E3B">
        <w:rPr>
          <w:rFonts w:eastAsia="Times New Roman"/>
          <w:b/>
          <w:bCs/>
          <w:color w:val="000000"/>
        </w:rPr>
        <w:t xml:space="preserve"> items</w:t>
      </w:r>
    </w:p>
    <w:p w14:paraId="471E01D1" w14:textId="0670233D" w:rsidR="00B57263" w:rsidRDefault="008603E3" w:rsidP="00910D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DA3CD0">
        <w:rPr>
          <w:rFonts w:eastAsia="Times New Roman"/>
          <w:color w:val="000000"/>
        </w:rPr>
        <w:t xml:space="preserve">Request approval </w:t>
      </w:r>
      <w:r w:rsidR="00EA2F22">
        <w:rPr>
          <w:rFonts w:eastAsia="Times New Roman"/>
          <w:color w:val="000000"/>
        </w:rPr>
        <w:t xml:space="preserve">to revise the 2023-2024 and </w:t>
      </w:r>
      <w:r w:rsidR="00141871">
        <w:rPr>
          <w:rFonts w:eastAsia="Times New Roman"/>
          <w:color w:val="000000"/>
        </w:rPr>
        <w:t>2024-20</w:t>
      </w:r>
      <w:r w:rsidR="0096589A">
        <w:rPr>
          <w:rFonts w:eastAsia="Times New Roman"/>
          <w:color w:val="000000"/>
        </w:rPr>
        <w:t>2</w:t>
      </w:r>
      <w:r w:rsidR="00141871">
        <w:rPr>
          <w:rFonts w:eastAsia="Times New Roman"/>
          <w:color w:val="000000"/>
        </w:rPr>
        <w:t>5 College calendar</w:t>
      </w:r>
    </w:p>
    <w:p w14:paraId="06936BB0" w14:textId="6C54A2DD" w:rsidR="00141871" w:rsidRPr="00196A0E" w:rsidRDefault="008603E3" w:rsidP="0001062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color w:val="000000"/>
        </w:rPr>
        <w:t>*</w:t>
      </w:r>
      <w:r w:rsidR="00B14ED1" w:rsidRPr="00196A0E">
        <w:rPr>
          <w:rFonts w:eastAsia="Times New Roman"/>
          <w:color w:val="000000"/>
        </w:rPr>
        <w:t xml:space="preserve">Request </w:t>
      </w:r>
      <w:r w:rsidR="00141871" w:rsidRPr="00196A0E">
        <w:rPr>
          <w:rFonts w:eastAsia="Times New Roman"/>
          <w:color w:val="000000"/>
        </w:rPr>
        <w:t xml:space="preserve">authorization to revise Board Policy 413- Student </w:t>
      </w:r>
      <w:r w:rsidR="000045B1">
        <w:rPr>
          <w:rFonts w:eastAsia="Times New Roman"/>
          <w:color w:val="000000"/>
        </w:rPr>
        <w:t>C</w:t>
      </w:r>
      <w:r w:rsidR="00141871" w:rsidRPr="00196A0E">
        <w:rPr>
          <w:rFonts w:eastAsia="Times New Roman"/>
          <w:color w:val="000000"/>
        </w:rPr>
        <w:t xml:space="preserve">onduct </w:t>
      </w:r>
    </w:p>
    <w:p w14:paraId="4EBC1E03" w14:textId="77777777" w:rsidR="00196A0E" w:rsidRPr="00196A0E" w:rsidRDefault="00196A0E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8579699" w14:textId="28A5ADAD" w:rsidR="00202EBA" w:rsidRPr="009916FD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  <w:r w:rsidR="00910D71">
        <w:rPr>
          <w:rFonts w:eastAsia="Times New Roman"/>
          <w:b/>
          <w:bCs/>
          <w:color w:val="000000"/>
        </w:rPr>
        <w:t xml:space="preserve"> </w:t>
      </w:r>
    </w:p>
    <w:p w14:paraId="6EE18D27" w14:textId="755AD3E9" w:rsidR="009916FD" w:rsidRPr="00B13482" w:rsidRDefault="00030A20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9916FD" w:rsidRPr="00B13482">
        <w:rPr>
          <w:rFonts w:eastAsia="Times New Roman"/>
          <w:color w:val="000000"/>
        </w:rPr>
        <w:t xml:space="preserve">Enrollment </w:t>
      </w:r>
      <w:r w:rsidR="00D01EB9" w:rsidRPr="00B13482">
        <w:rPr>
          <w:rFonts w:eastAsia="Times New Roman"/>
          <w:color w:val="000000"/>
        </w:rPr>
        <w:t>u</w:t>
      </w:r>
      <w:r w:rsidR="009916FD" w:rsidRPr="00B13482">
        <w:rPr>
          <w:rFonts w:eastAsia="Times New Roman"/>
          <w:color w:val="000000"/>
        </w:rPr>
        <w:t>pdate</w:t>
      </w:r>
      <w:r w:rsidR="00340299" w:rsidRPr="00B13482">
        <w:rPr>
          <w:rFonts w:eastAsia="Times New Roman"/>
          <w:color w:val="000000"/>
        </w:rPr>
        <w:t xml:space="preserve"> </w:t>
      </w:r>
    </w:p>
    <w:p w14:paraId="02358DC9" w14:textId="17C77B1A" w:rsidR="00C52820" w:rsidRDefault="00C52820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WDC </w:t>
      </w:r>
      <w:r w:rsidR="00C174DA">
        <w:rPr>
          <w:rFonts w:eastAsia="Times New Roman"/>
          <w:color w:val="000000"/>
        </w:rPr>
        <w:t>name discussion</w:t>
      </w:r>
    </w:p>
    <w:p w14:paraId="18BED06E" w14:textId="2EEE2941" w:rsidR="00EE5BA4" w:rsidRDefault="000A0FCF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Graduation</w:t>
      </w:r>
      <w:r w:rsidR="00C174DA">
        <w:rPr>
          <w:rFonts w:eastAsia="Times New Roman"/>
          <w:color w:val="000000"/>
        </w:rPr>
        <w:t xml:space="preserve"> lapel</w:t>
      </w:r>
      <w:r>
        <w:rPr>
          <w:rFonts w:eastAsia="Times New Roman"/>
          <w:color w:val="000000"/>
        </w:rPr>
        <w:t xml:space="preserve"> pins</w:t>
      </w:r>
    </w:p>
    <w:p w14:paraId="01B15C3D" w14:textId="3ACAE789" w:rsidR="00494446" w:rsidRDefault="00494446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*Trustee Protocol Letter</w:t>
      </w:r>
      <w:r w:rsidR="007D6E05">
        <w:rPr>
          <w:rFonts w:eastAsia="Times New Roman"/>
          <w:color w:val="000000"/>
        </w:rPr>
        <w:t>/orientation of new trustee</w:t>
      </w:r>
    </w:p>
    <w:p w14:paraId="152149FD" w14:textId="22ECE6B1" w:rsidR="00030A20" w:rsidRDefault="00030A20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Hannibal Innovation</w:t>
      </w:r>
    </w:p>
    <w:p w14:paraId="53C27DD8" w14:textId="77777777" w:rsidR="00E44B4C" w:rsidRPr="00E44B4C" w:rsidRDefault="00E44B4C" w:rsidP="00E44B4C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08D0902" w14:textId="51576776" w:rsidR="00EE5BA4" w:rsidRPr="00EE5BA4" w:rsidRDefault="000B1C4E" w:rsidP="00EE5BA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Other</w:t>
      </w:r>
    </w:p>
    <w:p w14:paraId="1D7DD2DB" w14:textId="14F476BB" w:rsidR="00C513F4" w:rsidRPr="00233E06" w:rsidRDefault="00C513F4" w:rsidP="00C513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*ICCTA West Central Regional</w:t>
      </w:r>
      <w:r w:rsidR="00233E06">
        <w:rPr>
          <w:rFonts w:eastAsia="Times New Roman"/>
          <w:color w:val="000000"/>
        </w:rPr>
        <w:t xml:space="preserve"> trustees</w:t>
      </w:r>
      <w:r>
        <w:rPr>
          <w:rFonts w:eastAsia="Times New Roman"/>
          <w:color w:val="000000"/>
        </w:rPr>
        <w:t xml:space="preserve"> meeting – March 17</w:t>
      </w:r>
    </w:p>
    <w:p w14:paraId="38E410EF" w14:textId="519B7090" w:rsidR="00020B12" w:rsidRPr="002E48D4" w:rsidRDefault="00F40021" w:rsidP="00020B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In</w:t>
      </w:r>
      <w:r w:rsidR="00233E06">
        <w:rPr>
          <w:rFonts w:eastAsia="Times New Roman"/>
          <w:color w:val="000000"/>
        </w:rPr>
        <w:t>-Service faculty/staff event</w:t>
      </w:r>
      <w:r w:rsidR="00C513F4">
        <w:rPr>
          <w:rFonts w:eastAsia="Times New Roman"/>
          <w:color w:val="000000"/>
        </w:rPr>
        <w:t xml:space="preserve"> - March 31</w:t>
      </w:r>
    </w:p>
    <w:p w14:paraId="545B96EC" w14:textId="05F8F472" w:rsidR="002062BF" w:rsidRPr="00206EAD" w:rsidRDefault="008603E3" w:rsidP="00206E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*</w:t>
      </w:r>
      <w:r w:rsidR="002E48D4">
        <w:rPr>
          <w:rFonts w:eastAsia="Times New Roman"/>
          <w:color w:val="000000"/>
        </w:rPr>
        <w:t xml:space="preserve">Task Force </w:t>
      </w:r>
      <w:r w:rsidR="00206EAD">
        <w:rPr>
          <w:rFonts w:eastAsia="Times New Roman"/>
          <w:color w:val="000000"/>
        </w:rPr>
        <w:t>u</w:t>
      </w:r>
      <w:r w:rsidR="002E48D4">
        <w:rPr>
          <w:rFonts w:eastAsia="Times New Roman"/>
          <w:color w:val="000000"/>
        </w:rPr>
        <w:t>pdate</w:t>
      </w:r>
    </w:p>
    <w:p w14:paraId="0691CE36" w14:textId="77777777" w:rsidR="00206EAD" w:rsidRPr="00206EAD" w:rsidRDefault="00206EAD" w:rsidP="00206EAD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1080"/>
        <w:rPr>
          <w:rFonts w:eastAsia="Times New Roman"/>
          <w:b/>
          <w:bCs/>
          <w:color w:val="000000"/>
        </w:rPr>
      </w:pPr>
    </w:p>
    <w:p w14:paraId="6DB0AC3A" w14:textId="207BED1D" w:rsidR="000F0566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lastRenderedPageBreak/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0F0566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1E0" w14:textId="77777777" w:rsidR="0051785F" w:rsidRDefault="0051785F" w:rsidP="00A0186D">
      <w:pPr>
        <w:spacing w:before="0" w:after="0" w:line="240" w:lineRule="auto"/>
      </w:pPr>
      <w:r>
        <w:separator/>
      </w:r>
    </w:p>
  </w:endnote>
  <w:endnote w:type="continuationSeparator" w:id="0">
    <w:p w14:paraId="6066EB2E" w14:textId="77777777" w:rsidR="0051785F" w:rsidRDefault="0051785F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2030E0E" w14:textId="77777777" w:rsidR="0051785F" w:rsidRDefault="005178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7001" w14:textId="77777777" w:rsidR="0051785F" w:rsidRDefault="0051785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7A61011" w14:textId="77777777" w:rsidR="0051785F" w:rsidRDefault="0051785F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3A17C2D9" w14:textId="77777777" w:rsidR="0051785F" w:rsidRDefault="005178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6606"/>
    <w:multiLevelType w:val="hybridMultilevel"/>
    <w:tmpl w:val="7E5C2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B5175"/>
    <w:multiLevelType w:val="hybridMultilevel"/>
    <w:tmpl w:val="69DC84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C6E71"/>
    <w:multiLevelType w:val="hybridMultilevel"/>
    <w:tmpl w:val="38C8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2955543">
    <w:abstractNumId w:val="12"/>
  </w:num>
  <w:num w:numId="2" w16cid:durableId="565267706">
    <w:abstractNumId w:val="5"/>
  </w:num>
  <w:num w:numId="3" w16cid:durableId="311060306">
    <w:abstractNumId w:val="9"/>
  </w:num>
  <w:num w:numId="4" w16cid:durableId="1123232015">
    <w:abstractNumId w:val="3"/>
  </w:num>
  <w:num w:numId="5" w16cid:durableId="2133598307">
    <w:abstractNumId w:val="24"/>
  </w:num>
  <w:num w:numId="6" w16cid:durableId="2058970943">
    <w:abstractNumId w:val="13"/>
  </w:num>
  <w:num w:numId="7" w16cid:durableId="1860309306">
    <w:abstractNumId w:val="11"/>
  </w:num>
  <w:num w:numId="8" w16cid:durableId="430315869">
    <w:abstractNumId w:val="27"/>
  </w:num>
  <w:num w:numId="9" w16cid:durableId="1528517371">
    <w:abstractNumId w:val="1"/>
  </w:num>
  <w:num w:numId="10" w16cid:durableId="1792937046">
    <w:abstractNumId w:val="4"/>
  </w:num>
  <w:num w:numId="11" w16cid:durableId="1916432335">
    <w:abstractNumId w:val="22"/>
  </w:num>
  <w:num w:numId="12" w16cid:durableId="482621270">
    <w:abstractNumId w:val="20"/>
  </w:num>
  <w:num w:numId="13" w16cid:durableId="1653682736">
    <w:abstractNumId w:val="25"/>
  </w:num>
  <w:num w:numId="14" w16cid:durableId="502746509">
    <w:abstractNumId w:val="8"/>
  </w:num>
  <w:num w:numId="15" w16cid:durableId="625352864">
    <w:abstractNumId w:val="26"/>
  </w:num>
  <w:num w:numId="16" w16cid:durableId="207769072">
    <w:abstractNumId w:val="6"/>
  </w:num>
  <w:num w:numId="17" w16cid:durableId="1357001549">
    <w:abstractNumId w:val="19"/>
  </w:num>
  <w:num w:numId="18" w16cid:durableId="1075473106">
    <w:abstractNumId w:val="18"/>
  </w:num>
  <w:num w:numId="19" w16cid:durableId="1133447929">
    <w:abstractNumId w:val="7"/>
  </w:num>
  <w:num w:numId="20" w16cid:durableId="1267036553">
    <w:abstractNumId w:val="16"/>
  </w:num>
  <w:num w:numId="21" w16cid:durableId="1418793411">
    <w:abstractNumId w:val="2"/>
  </w:num>
  <w:num w:numId="22" w16cid:durableId="865946305">
    <w:abstractNumId w:val="10"/>
  </w:num>
  <w:num w:numId="23" w16cid:durableId="2079284194">
    <w:abstractNumId w:val="31"/>
  </w:num>
  <w:num w:numId="24" w16cid:durableId="1960603029">
    <w:abstractNumId w:val="14"/>
  </w:num>
  <w:num w:numId="25" w16cid:durableId="1936478464">
    <w:abstractNumId w:val="0"/>
  </w:num>
  <w:num w:numId="26" w16cid:durableId="199825879">
    <w:abstractNumId w:val="32"/>
  </w:num>
  <w:num w:numId="27" w16cid:durableId="2090610303">
    <w:abstractNumId w:val="15"/>
  </w:num>
  <w:num w:numId="28" w16cid:durableId="578052967">
    <w:abstractNumId w:val="21"/>
  </w:num>
  <w:num w:numId="29" w16cid:durableId="709690076">
    <w:abstractNumId w:val="23"/>
  </w:num>
  <w:num w:numId="30" w16cid:durableId="117533038">
    <w:abstractNumId w:val="33"/>
  </w:num>
  <w:num w:numId="31" w16cid:durableId="1261448746">
    <w:abstractNumId w:val="17"/>
  </w:num>
  <w:num w:numId="32" w16cid:durableId="1504465520">
    <w:abstractNumId w:val="30"/>
  </w:num>
  <w:num w:numId="33" w16cid:durableId="1664242048">
    <w:abstractNumId w:val="29"/>
  </w:num>
  <w:num w:numId="34" w16cid:durableId="1174996847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7B88"/>
    <w:rsid w:val="00011E09"/>
    <w:rsid w:val="00011E2C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0A20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0E57"/>
    <w:rsid w:val="001D11AD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4582"/>
    <w:rsid w:val="001F5B0C"/>
    <w:rsid w:val="001F61F9"/>
    <w:rsid w:val="00200115"/>
    <w:rsid w:val="00201855"/>
    <w:rsid w:val="00202EBA"/>
    <w:rsid w:val="00203058"/>
    <w:rsid w:val="00203E50"/>
    <w:rsid w:val="002046D9"/>
    <w:rsid w:val="00205F57"/>
    <w:rsid w:val="002062BF"/>
    <w:rsid w:val="00206EAD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E06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959DB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5F"/>
    <w:rsid w:val="00302E66"/>
    <w:rsid w:val="00304123"/>
    <w:rsid w:val="00304148"/>
    <w:rsid w:val="0030560D"/>
    <w:rsid w:val="00305A76"/>
    <w:rsid w:val="003077B8"/>
    <w:rsid w:val="00310F80"/>
    <w:rsid w:val="0031100E"/>
    <w:rsid w:val="00311745"/>
    <w:rsid w:val="00311E47"/>
    <w:rsid w:val="00312143"/>
    <w:rsid w:val="0031274B"/>
    <w:rsid w:val="00314CC6"/>
    <w:rsid w:val="00317464"/>
    <w:rsid w:val="0031753B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D83"/>
    <w:rsid w:val="003A11F0"/>
    <w:rsid w:val="003A3159"/>
    <w:rsid w:val="003A3AD7"/>
    <w:rsid w:val="003A430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1EDD"/>
    <w:rsid w:val="00403164"/>
    <w:rsid w:val="00403661"/>
    <w:rsid w:val="00404EA3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6B6D"/>
    <w:rsid w:val="0045074A"/>
    <w:rsid w:val="0045084E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9DD"/>
    <w:rsid w:val="005469FE"/>
    <w:rsid w:val="005507D9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2BFA"/>
    <w:rsid w:val="0056512C"/>
    <w:rsid w:val="005659E0"/>
    <w:rsid w:val="005672C5"/>
    <w:rsid w:val="0057064F"/>
    <w:rsid w:val="00570F49"/>
    <w:rsid w:val="005713E4"/>
    <w:rsid w:val="00572962"/>
    <w:rsid w:val="0057357D"/>
    <w:rsid w:val="00574203"/>
    <w:rsid w:val="00575457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19E4"/>
    <w:rsid w:val="0067204F"/>
    <w:rsid w:val="0067253B"/>
    <w:rsid w:val="006728A2"/>
    <w:rsid w:val="00673E3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700"/>
    <w:rsid w:val="007012DB"/>
    <w:rsid w:val="0070484C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DD8"/>
    <w:rsid w:val="007A431A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5B64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134"/>
    <w:rsid w:val="00AE3819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4FA3"/>
    <w:rsid w:val="00B95CEF"/>
    <w:rsid w:val="00B95D6C"/>
    <w:rsid w:val="00B95EED"/>
    <w:rsid w:val="00BA1235"/>
    <w:rsid w:val="00BA3E58"/>
    <w:rsid w:val="00BA447E"/>
    <w:rsid w:val="00BA52D1"/>
    <w:rsid w:val="00BA5839"/>
    <w:rsid w:val="00BB0955"/>
    <w:rsid w:val="00BB28CA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5354"/>
    <w:rsid w:val="00C12032"/>
    <w:rsid w:val="00C13118"/>
    <w:rsid w:val="00C1679A"/>
    <w:rsid w:val="00C174DA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2CCC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91F"/>
    <w:rsid w:val="00C74033"/>
    <w:rsid w:val="00C744C0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3234"/>
    <w:rsid w:val="00CF32CD"/>
    <w:rsid w:val="00CF3EAF"/>
    <w:rsid w:val="00CF4867"/>
    <w:rsid w:val="00CF4EE9"/>
    <w:rsid w:val="00CF75D7"/>
    <w:rsid w:val="00CF7AE9"/>
    <w:rsid w:val="00D0138D"/>
    <w:rsid w:val="00D01A7C"/>
    <w:rsid w:val="00D01EB9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8185E"/>
    <w:rsid w:val="00D826AB"/>
    <w:rsid w:val="00D826DA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B1B59"/>
    <w:rsid w:val="00DB3102"/>
    <w:rsid w:val="00DB3C0F"/>
    <w:rsid w:val="00DB6299"/>
    <w:rsid w:val="00DC0EE4"/>
    <w:rsid w:val="00DC1BF2"/>
    <w:rsid w:val="00DC25A5"/>
    <w:rsid w:val="00DC28A4"/>
    <w:rsid w:val="00DC4167"/>
    <w:rsid w:val="00DC4302"/>
    <w:rsid w:val="00DC56F3"/>
    <w:rsid w:val="00DC6B86"/>
    <w:rsid w:val="00DC7035"/>
    <w:rsid w:val="00DD0527"/>
    <w:rsid w:val="00DD0BEC"/>
    <w:rsid w:val="00DD15F8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521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4794C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45</cp:revision>
  <cp:lastPrinted>2023-03-06T16:36:00Z</cp:lastPrinted>
  <dcterms:created xsi:type="dcterms:W3CDTF">2023-02-28T15:56:00Z</dcterms:created>
  <dcterms:modified xsi:type="dcterms:W3CDTF">2023-03-06T16:36:00Z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