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1160C7E8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017B52">
        <w:rPr>
          <w:rFonts w:ascii="Calibri" w:hAnsi="Calibri"/>
          <w:sz w:val="22"/>
          <w:szCs w:val="22"/>
        </w:rPr>
        <w:t>8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017B52">
        <w:rPr>
          <w:rFonts w:ascii="Calibri" w:hAnsi="Calibri"/>
          <w:sz w:val="22"/>
          <w:szCs w:val="22"/>
        </w:rPr>
        <w:t>May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80759B">
        <w:rPr>
          <w:rFonts w:ascii="Calibri" w:hAnsi="Calibri"/>
          <w:sz w:val="22"/>
          <w:szCs w:val="22"/>
        </w:rPr>
        <w:t>1</w:t>
      </w:r>
      <w:r w:rsidR="00A77D83" w:rsidRPr="28ACD91E">
        <w:rPr>
          <w:rFonts w:ascii="Calibri" w:hAnsi="Calibri"/>
          <w:sz w:val="22"/>
          <w:szCs w:val="22"/>
        </w:rPr>
        <w:t>:</w:t>
      </w:r>
      <w:r w:rsidR="000D346D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A959DD">
        <w:rPr>
          <w:rFonts w:ascii="Calibri" w:hAnsi="Calibri"/>
          <w:sz w:val="22"/>
          <w:szCs w:val="22"/>
        </w:rPr>
        <w:t>p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7A2B18BB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A959DD">
        <w:rPr>
          <w:rFonts w:ascii="Calibri" w:hAnsi="Calibri"/>
          <w:sz w:val="22"/>
          <w:szCs w:val="22"/>
        </w:rPr>
        <w:t>8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5F7B3F">
        <w:rPr>
          <w:rFonts w:ascii="Calibri" w:hAnsi="Calibri"/>
          <w:sz w:val="22"/>
          <w:szCs w:val="22"/>
        </w:rPr>
        <w:t>May.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77777777" w:rsidR="004A4CED" w:rsidRDefault="004A4CE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 xml:space="preserve"> </w:t>
      </w:r>
      <w:r w:rsidR="00EB4FB9"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743476E7" w14:textId="11F0EBFB" w:rsidR="00436A8E" w:rsidRDefault="00DB265C" w:rsidP="005F5C44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course</w:t>
      </w:r>
      <w:r w:rsidR="0080771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in </w:t>
      </w:r>
      <w:r w:rsidR="00807717">
        <w:rPr>
          <w:rFonts w:ascii="Calibri" w:hAnsi="Calibri"/>
          <w:sz w:val="22"/>
          <w:szCs w:val="22"/>
        </w:rPr>
        <w:t>Adult Education</w:t>
      </w:r>
    </w:p>
    <w:p w14:paraId="171FD221" w14:textId="70461868" w:rsidR="0071417D" w:rsidRDefault="003A7D68" w:rsidP="00807717">
      <w:pPr>
        <w:pStyle w:val="Default"/>
        <w:numPr>
          <w:ilvl w:val="2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ABE 050 – Career Pathways Bridge</w:t>
      </w:r>
      <w:r w:rsidR="00360A20">
        <w:rPr>
          <w:rFonts w:ascii="Calibri" w:hAnsi="Calibri"/>
          <w:sz w:val="22"/>
          <w:szCs w:val="22"/>
        </w:rPr>
        <w:t xml:space="preserve"> (1 credit hour)</w:t>
      </w:r>
      <w:r w:rsidR="00A81383">
        <w:rPr>
          <w:rFonts w:ascii="Calibri" w:hAnsi="Calibri"/>
          <w:sz w:val="22"/>
          <w:szCs w:val="22"/>
        </w:rPr>
        <w:t xml:space="preserve"> Beginning Level</w:t>
      </w:r>
    </w:p>
    <w:p w14:paraId="348D3F75" w14:textId="2074C539" w:rsidR="002E0DA1" w:rsidRDefault="002E0DA1" w:rsidP="00807717">
      <w:pPr>
        <w:pStyle w:val="Default"/>
        <w:numPr>
          <w:ilvl w:val="2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ASE 050 – Career Pathways Bridge</w:t>
      </w:r>
      <w:r w:rsidR="00360A20">
        <w:rPr>
          <w:rFonts w:ascii="Calibri" w:hAnsi="Calibri"/>
          <w:sz w:val="22"/>
          <w:szCs w:val="22"/>
        </w:rPr>
        <w:t xml:space="preserve"> (1 credit hour)</w:t>
      </w:r>
      <w:r w:rsidR="00A81383">
        <w:rPr>
          <w:rFonts w:ascii="Calibri" w:hAnsi="Calibri"/>
          <w:sz w:val="22"/>
          <w:szCs w:val="22"/>
        </w:rPr>
        <w:t xml:space="preserve"> Advanced Level</w:t>
      </w:r>
    </w:p>
    <w:p w14:paraId="51833140" w14:textId="3A579A57" w:rsidR="002E0DA1" w:rsidRDefault="002E0DA1" w:rsidP="00807717">
      <w:pPr>
        <w:pStyle w:val="Default"/>
        <w:numPr>
          <w:ilvl w:val="2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ESL 050 – Career Pathways Bridge</w:t>
      </w:r>
      <w:r w:rsidR="00360A20">
        <w:rPr>
          <w:rFonts w:ascii="Calibri" w:hAnsi="Calibri"/>
          <w:sz w:val="22"/>
          <w:szCs w:val="22"/>
        </w:rPr>
        <w:t xml:space="preserve"> (1 credit hour)</w:t>
      </w:r>
      <w:r w:rsidR="00A81383">
        <w:rPr>
          <w:rFonts w:ascii="Calibri" w:hAnsi="Calibri"/>
          <w:sz w:val="22"/>
          <w:szCs w:val="22"/>
        </w:rPr>
        <w:t xml:space="preserve"> English </w:t>
      </w:r>
      <w:r w:rsidR="005679BE">
        <w:rPr>
          <w:rFonts w:ascii="Calibri" w:hAnsi="Calibri"/>
          <w:sz w:val="22"/>
          <w:szCs w:val="22"/>
        </w:rPr>
        <w:t>as a Second Language</w:t>
      </w:r>
    </w:p>
    <w:p w14:paraId="7AB22FBB" w14:textId="2013841A" w:rsidR="00C3492D" w:rsidRDefault="005962EE" w:rsidP="00C3492D">
      <w:pPr>
        <w:pStyle w:val="Default"/>
        <w:numPr>
          <w:ilvl w:val="3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These courses are designed </w:t>
      </w:r>
      <w:r w:rsidR="00CD6762">
        <w:rPr>
          <w:rFonts w:ascii="Calibri" w:hAnsi="Calibri"/>
          <w:sz w:val="22"/>
          <w:szCs w:val="22"/>
        </w:rPr>
        <w:t xml:space="preserve">to encourage students, through contextualized instruction, to investigate career </w:t>
      </w:r>
      <w:r w:rsidR="004A2D52">
        <w:rPr>
          <w:rFonts w:ascii="Calibri" w:hAnsi="Calibri"/>
          <w:sz w:val="22"/>
          <w:szCs w:val="22"/>
        </w:rPr>
        <w:t xml:space="preserve">opportunities. </w:t>
      </w:r>
    </w:p>
    <w:p w14:paraId="6ABF3A54" w14:textId="77777777" w:rsidR="004A2D52" w:rsidRDefault="004A2D52" w:rsidP="004A2D52">
      <w:pPr>
        <w:pStyle w:val="Default"/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3E27FFCC" w14:textId="5E05E1EC" w:rsidR="003F1805" w:rsidRDefault="004A2D52" w:rsidP="005F5C44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course in Fine Arts</w:t>
      </w:r>
    </w:p>
    <w:p w14:paraId="25D1CD1C" w14:textId="492CA747" w:rsidR="00326104" w:rsidRDefault="004A2D52" w:rsidP="006F2BA5">
      <w:pPr>
        <w:pStyle w:val="Default"/>
        <w:numPr>
          <w:ilvl w:val="2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MUS 153 – Chamber Music Ensemble </w:t>
      </w:r>
      <w:r w:rsidR="00BD0013">
        <w:rPr>
          <w:rFonts w:ascii="Calibri" w:hAnsi="Calibri"/>
          <w:sz w:val="22"/>
          <w:szCs w:val="22"/>
        </w:rPr>
        <w:t>(1 credit hour)</w:t>
      </w:r>
    </w:p>
    <w:p w14:paraId="5C396AC8" w14:textId="163F3BDD" w:rsidR="008A1D78" w:rsidRPr="006F2BA5" w:rsidRDefault="00AA2841" w:rsidP="008A1D78">
      <w:pPr>
        <w:pStyle w:val="Default"/>
        <w:numPr>
          <w:ilvl w:val="3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course is an additional </w:t>
      </w:r>
      <w:r w:rsidR="00F71BF7">
        <w:rPr>
          <w:rFonts w:ascii="Calibri" w:hAnsi="Calibri"/>
          <w:sz w:val="22"/>
          <w:szCs w:val="22"/>
        </w:rPr>
        <w:t xml:space="preserve">ensemble for string players and gives the students more options. </w:t>
      </w:r>
    </w:p>
    <w:p w14:paraId="6BFF37C1" w14:textId="604FD034" w:rsidR="007B72F2" w:rsidRPr="00326104" w:rsidRDefault="007B72F2" w:rsidP="005F5C44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 w:rsidRPr="00326104">
        <w:rPr>
          <w:rFonts w:ascii="Calibri" w:hAnsi="Calibri"/>
          <w:sz w:val="22"/>
          <w:szCs w:val="22"/>
        </w:rPr>
        <w:t>Other</w:t>
      </w: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2"/>
  </w:num>
  <w:num w:numId="3" w16cid:durableId="1083186531">
    <w:abstractNumId w:val="1"/>
  </w:num>
  <w:num w:numId="4" w16cid:durableId="59220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71C1"/>
    <w:rsid w:val="0006577D"/>
    <w:rsid w:val="00072C5A"/>
    <w:rsid w:val="0007477A"/>
    <w:rsid w:val="000749C9"/>
    <w:rsid w:val="00076380"/>
    <w:rsid w:val="00080DCD"/>
    <w:rsid w:val="00086C49"/>
    <w:rsid w:val="000A3D2B"/>
    <w:rsid w:val="000B2A30"/>
    <w:rsid w:val="000C731E"/>
    <w:rsid w:val="000D3282"/>
    <w:rsid w:val="000D346D"/>
    <w:rsid w:val="000D689A"/>
    <w:rsid w:val="000D6BC8"/>
    <w:rsid w:val="000E7A94"/>
    <w:rsid w:val="000F27CA"/>
    <w:rsid w:val="000F564B"/>
    <w:rsid w:val="000F6468"/>
    <w:rsid w:val="001002DA"/>
    <w:rsid w:val="00102AE1"/>
    <w:rsid w:val="0010400F"/>
    <w:rsid w:val="00130F1A"/>
    <w:rsid w:val="00131FD2"/>
    <w:rsid w:val="00133DE0"/>
    <w:rsid w:val="00135B48"/>
    <w:rsid w:val="001362CD"/>
    <w:rsid w:val="00140EC7"/>
    <w:rsid w:val="0014385E"/>
    <w:rsid w:val="001465FB"/>
    <w:rsid w:val="00152615"/>
    <w:rsid w:val="00152A8F"/>
    <w:rsid w:val="001577DF"/>
    <w:rsid w:val="0016453E"/>
    <w:rsid w:val="001821E7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6A3E"/>
    <w:rsid w:val="001D6BCF"/>
    <w:rsid w:val="001E5ACC"/>
    <w:rsid w:val="001F3CF4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7141F"/>
    <w:rsid w:val="00273527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6428"/>
    <w:rsid w:val="002E78AB"/>
    <w:rsid w:val="002F5A64"/>
    <w:rsid w:val="0030514F"/>
    <w:rsid w:val="00306A29"/>
    <w:rsid w:val="003172FF"/>
    <w:rsid w:val="003241D3"/>
    <w:rsid w:val="00326104"/>
    <w:rsid w:val="003330C7"/>
    <w:rsid w:val="003357DF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A7D68"/>
    <w:rsid w:val="003B1F47"/>
    <w:rsid w:val="003B2E7E"/>
    <w:rsid w:val="003B3420"/>
    <w:rsid w:val="003B7CB3"/>
    <w:rsid w:val="003D0FE6"/>
    <w:rsid w:val="003D6BB2"/>
    <w:rsid w:val="003F1805"/>
    <w:rsid w:val="00401DBC"/>
    <w:rsid w:val="00406CDE"/>
    <w:rsid w:val="004075BF"/>
    <w:rsid w:val="00416CE0"/>
    <w:rsid w:val="004223FE"/>
    <w:rsid w:val="004248D8"/>
    <w:rsid w:val="00425664"/>
    <w:rsid w:val="00432C72"/>
    <w:rsid w:val="004351E5"/>
    <w:rsid w:val="00436A8E"/>
    <w:rsid w:val="00437B50"/>
    <w:rsid w:val="004426D8"/>
    <w:rsid w:val="00445BCE"/>
    <w:rsid w:val="00452C7D"/>
    <w:rsid w:val="004539F0"/>
    <w:rsid w:val="00455EC9"/>
    <w:rsid w:val="004644AB"/>
    <w:rsid w:val="004664A4"/>
    <w:rsid w:val="00481049"/>
    <w:rsid w:val="00482FF3"/>
    <w:rsid w:val="004A2D52"/>
    <w:rsid w:val="004A4CED"/>
    <w:rsid w:val="004A6619"/>
    <w:rsid w:val="004A6E1C"/>
    <w:rsid w:val="004B4E64"/>
    <w:rsid w:val="004B61A1"/>
    <w:rsid w:val="004C13C8"/>
    <w:rsid w:val="004C345D"/>
    <w:rsid w:val="004C5A29"/>
    <w:rsid w:val="004D3981"/>
    <w:rsid w:val="004E2192"/>
    <w:rsid w:val="004E39A6"/>
    <w:rsid w:val="00503FC7"/>
    <w:rsid w:val="00511544"/>
    <w:rsid w:val="005122BB"/>
    <w:rsid w:val="00513048"/>
    <w:rsid w:val="00513BA2"/>
    <w:rsid w:val="0051742B"/>
    <w:rsid w:val="005411CD"/>
    <w:rsid w:val="005424E2"/>
    <w:rsid w:val="00546E6F"/>
    <w:rsid w:val="00564B89"/>
    <w:rsid w:val="005679BE"/>
    <w:rsid w:val="005730D0"/>
    <w:rsid w:val="00574AAF"/>
    <w:rsid w:val="00580D44"/>
    <w:rsid w:val="00580F26"/>
    <w:rsid w:val="005962EE"/>
    <w:rsid w:val="00597701"/>
    <w:rsid w:val="005A53AF"/>
    <w:rsid w:val="005A6FFC"/>
    <w:rsid w:val="005B0E33"/>
    <w:rsid w:val="005B2201"/>
    <w:rsid w:val="005B724C"/>
    <w:rsid w:val="005D04FF"/>
    <w:rsid w:val="005E20C6"/>
    <w:rsid w:val="005E251D"/>
    <w:rsid w:val="005E420F"/>
    <w:rsid w:val="005E7160"/>
    <w:rsid w:val="005F5C44"/>
    <w:rsid w:val="005F7B3F"/>
    <w:rsid w:val="0060158D"/>
    <w:rsid w:val="0060394F"/>
    <w:rsid w:val="006132DF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4859"/>
    <w:rsid w:val="00756B3B"/>
    <w:rsid w:val="00760FC1"/>
    <w:rsid w:val="007628FB"/>
    <w:rsid w:val="00764A0E"/>
    <w:rsid w:val="007778E8"/>
    <w:rsid w:val="00777CCD"/>
    <w:rsid w:val="00797876"/>
    <w:rsid w:val="007A647C"/>
    <w:rsid w:val="007B5093"/>
    <w:rsid w:val="007B72F2"/>
    <w:rsid w:val="007D05E2"/>
    <w:rsid w:val="007D37AB"/>
    <w:rsid w:val="007D7BA5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A1D78"/>
    <w:rsid w:val="008C00DB"/>
    <w:rsid w:val="008D090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4175"/>
    <w:rsid w:val="00945B68"/>
    <w:rsid w:val="00954498"/>
    <w:rsid w:val="009622F5"/>
    <w:rsid w:val="00973802"/>
    <w:rsid w:val="00982DC8"/>
    <w:rsid w:val="00984CC3"/>
    <w:rsid w:val="00992841"/>
    <w:rsid w:val="00992BE2"/>
    <w:rsid w:val="00996D0E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93F2F"/>
    <w:rsid w:val="00A959DD"/>
    <w:rsid w:val="00AA2841"/>
    <w:rsid w:val="00AB3B96"/>
    <w:rsid w:val="00AD616C"/>
    <w:rsid w:val="00AE7140"/>
    <w:rsid w:val="00AE79DE"/>
    <w:rsid w:val="00AF02BB"/>
    <w:rsid w:val="00AF0E9A"/>
    <w:rsid w:val="00AF19B4"/>
    <w:rsid w:val="00AF7E4A"/>
    <w:rsid w:val="00B064FE"/>
    <w:rsid w:val="00B10715"/>
    <w:rsid w:val="00B2004A"/>
    <w:rsid w:val="00B20DCB"/>
    <w:rsid w:val="00B26BF3"/>
    <w:rsid w:val="00B3260F"/>
    <w:rsid w:val="00B44912"/>
    <w:rsid w:val="00B5276F"/>
    <w:rsid w:val="00B53142"/>
    <w:rsid w:val="00B61295"/>
    <w:rsid w:val="00B64515"/>
    <w:rsid w:val="00B750EA"/>
    <w:rsid w:val="00B948B5"/>
    <w:rsid w:val="00B96B5D"/>
    <w:rsid w:val="00B979CF"/>
    <w:rsid w:val="00BA5B61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B3319"/>
    <w:rsid w:val="00CB3475"/>
    <w:rsid w:val="00CC01F8"/>
    <w:rsid w:val="00CC1429"/>
    <w:rsid w:val="00CD113C"/>
    <w:rsid w:val="00CD6762"/>
    <w:rsid w:val="00CD7568"/>
    <w:rsid w:val="00CF1F3D"/>
    <w:rsid w:val="00CF60E7"/>
    <w:rsid w:val="00D01BBA"/>
    <w:rsid w:val="00D05E47"/>
    <w:rsid w:val="00D13FFE"/>
    <w:rsid w:val="00D1525D"/>
    <w:rsid w:val="00D30623"/>
    <w:rsid w:val="00D3067F"/>
    <w:rsid w:val="00D43762"/>
    <w:rsid w:val="00D57102"/>
    <w:rsid w:val="00D60BCD"/>
    <w:rsid w:val="00D62D39"/>
    <w:rsid w:val="00D700FF"/>
    <w:rsid w:val="00D70A90"/>
    <w:rsid w:val="00D71583"/>
    <w:rsid w:val="00D83C20"/>
    <w:rsid w:val="00DA2426"/>
    <w:rsid w:val="00DA2E3F"/>
    <w:rsid w:val="00DB265C"/>
    <w:rsid w:val="00DC135C"/>
    <w:rsid w:val="00DD278F"/>
    <w:rsid w:val="00DE1338"/>
    <w:rsid w:val="00DE299A"/>
    <w:rsid w:val="00DE5119"/>
    <w:rsid w:val="00DE583D"/>
    <w:rsid w:val="00DE5BB6"/>
    <w:rsid w:val="00DF1B2B"/>
    <w:rsid w:val="00DF3D6D"/>
    <w:rsid w:val="00E00BB7"/>
    <w:rsid w:val="00E052B9"/>
    <w:rsid w:val="00E062D8"/>
    <w:rsid w:val="00E072BF"/>
    <w:rsid w:val="00E247E5"/>
    <w:rsid w:val="00E56CB3"/>
    <w:rsid w:val="00E62038"/>
    <w:rsid w:val="00E71359"/>
    <w:rsid w:val="00E800A6"/>
    <w:rsid w:val="00E875B2"/>
    <w:rsid w:val="00E90423"/>
    <w:rsid w:val="00E94B92"/>
    <w:rsid w:val="00EB4FB9"/>
    <w:rsid w:val="00EB5140"/>
    <w:rsid w:val="00EB5861"/>
    <w:rsid w:val="00EC05E8"/>
    <w:rsid w:val="00EC1D27"/>
    <w:rsid w:val="00EC375E"/>
    <w:rsid w:val="00EC50BC"/>
    <w:rsid w:val="00ED74C5"/>
    <w:rsid w:val="00EE038E"/>
    <w:rsid w:val="00EE0A6E"/>
    <w:rsid w:val="00EE48F2"/>
    <w:rsid w:val="00EE7E6F"/>
    <w:rsid w:val="00EF6517"/>
    <w:rsid w:val="00F12486"/>
    <w:rsid w:val="00F22D2E"/>
    <w:rsid w:val="00F23031"/>
    <w:rsid w:val="00F232AB"/>
    <w:rsid w:val="00F24E8A"/>
    <w:rsid w:val="00F30DB2"/>
    <w:rsid w:val="00F37C65"/>
    <w:rsid w:val="00F45A50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6D3B"/>
    <w:rsid w:val="00FC0215"/>
    <w:rsid w:val="00FC4B00"/>
    <w:rsid w:val="00FD5FBF"/>
    <w:rsid w:val="00FE42B8"/>
    <w:rsid w:val="00FE4934"/>
    <w:rsid w:val="00FE6606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184</Words>
  <Characters>996</Characters>
  <Application>Microsoft Office Word</Application>
  <DocSecurity>0</DocSecurity>
  <Lines>8</Lines>
  <Paragraphs>2</Paragraphs>
  <ScaleCrop>false</ScaleCrop>
  <Company>John Wood Community College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36</cp:revision>
  <cp:lastPrinted>2023-04-17T13:44:00Z</cp:lastPrinted>
  <dcterms:created xsi:type="dcterms:W3CDTF">2024-05-06T18:06:00Z</dcterms:created>
  <dcterms:modified xsi:type="dcterms:W3CDTF">2024-05-07T20:56:00Z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